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C804FF" w:rsidRDefault="00C80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804FF" w:rsidRDefault="00C80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Главным управлением</w:t>
      </w:r>
    </w:p>
    <w:p w:rsidR="00C804FF" w:rsidRDefault="00C80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геодезии и картографии</w:t>
      </w:r>
    </w:p>
    <w:p w:rsidR="00C804FF" w:rsidRDefault="00C80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Совете Министров СССР</w:t>
      </w:r>
    </w:p>
    <w:p w:rsidR="00C804FF" w:rsidRDefault="00C80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мая 1978 года</w:t>
      </w:r>
    </w:p>
    <w:p w:rsidR="00C804FF" w:rsidRDefault="00C804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Военно-топографическим управлением</w:t>
      </w:r>
    </w:p>
    <w:p w:rsidR="00C804FF" w:rsidRDefault="00C80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генерального штаба</w:t>
      </w:r>
    </w:p>
    <w:p w:rsidR="00C804FF" w:rsidRDefault="00C80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Вооруженных сил СССР</w:t>
      </w:r>
    </w:p>
    <w:p w:rsidR="00C804FF" w:rsidRDefault="00C80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июня 1978 года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Вводятся в действие</w:t>
      </w:r>
    </w:p>
    <w:p w:rsidR="00C804FF" w:rsidRDefault="00C80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1 января 1979 года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ОСНОВНЫЕ ПОЛОЖЕНИЯ</w:t>
      </w:r>
    </w:p>
    <w:p w:rsidR="00C804FF" w:rsidRDefault="00C804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ВЫБОРУ МАСШТАБА И ВЫСОТЫ СЕЧЕНИЯ РЕЛЬЕФА</w:t>
      </w:r>
    </w:p>
    <w:p w:rsidR="00C804FF" w:rsidRDefault="00C804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ТОПОГРАФИЧЕСКИХ СЪЕМОК НАСЕЛЕННЫХ ПУНКТОВ</w:t>
      </w:r>
    </w:p>
    <w:p w:rsidR="00C804FF" w:rsidRDefault="00C804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804FF" w:rsidRDefault="00C804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ГКИНП 02-121-78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 для всех предприятий, организаций и учреждений, выполняющих топографо-геодезические работы.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"Основные положения..." определяют масштабы и высоты сечения рельефа топографических съемок при планировании топографо-геодезических работ в населенных пунктах.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"Основных положениях..." указаны масштабы топографических съемок и картосоставительских работ применительно к типу населенного пункта и установлены высоты сечения рельефа горизонталями в зависимости от масштаба съемки, максимально доминирующего угла наклона местности и форм рельефа.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"Основные положения..." одобрены Научно-техническим советом ГУГК. В части назначения топографических съемок учтены требования соответствующих нормативных документов Госстроя СССР.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"Основные положения..." обязательны для всех предприятий, организаций и учреждений, выполняющих топографо-геодезические работы, и вводятся в действие с 1 января 1979 г.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"Основные положения по выбору масштаба и высоты сечения рельефа топографических съемок населенных пунктов" разработаны Научно-исследовательским институтом прикладной геодезии ГУГК в сотрудничестве с ПНИИИС и ЦНИИОМТП Госстроя СССР и Мосгоргеотрестом МосГЛАВ АПУ.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1. ОБЩАЯ ЧАСТЬ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Выбор масштабов и высот сечения рельефа топографических съемок населенного пункта производится в соответствии с настоящими Основными положениями.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Основные положения предполагают: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топографических карт и планов (цифровых планов) населенных пунктов масштабов 1:10000, 1:5000, 1:2000, 1:1000 и 1:500 для топографического обеспечения: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разработки проектов планировки;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разработки проектов застройки;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эксплуатации объектов коммунального хозяйства, проведения различных инженерных мероприятий и решения других инженерных задач;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топографических карт и планов: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получения семантической (смысловой, содержательной) информации о </w:t>
      </w:r>
      <w:r>
        <w:rPr>
          <w:rFonts w:ascii="Calibri" w:hAnsi="Calibri" w:cs="Calibri"/>
        </w:rPr>
        <w:lastRenderedPageBreak/>
        <w:t>топографических условиях местности;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получения метрической информации;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решения обзорных и графических задач и графического изображения проектных решений;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топографических съемок: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всей территории населенного пункта в процессе картографирования;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отдельных участков в составе инженерно-геодезических изысканий и исполнительных съемок.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Топографические съемки территории населенного пункта выполняются не более двух раз: одна съемка обеспечивает одновременное или последовательное составление топографических планов и карт в масштабах 1:2000 - 1:10000, другая - 1:500 и 1:1000. Во всех случаях, где это возможно и экономически целесообразно, топографические карты и планы составляются с использованием топографических планов более крупных масштабов.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Выбору масштабов и высот сечения рельефа топографических съемок отдельных участков предшествует определение: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назначения топографических карт или планов;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характера существующей застройки;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характера рельефа;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технико-экономических перспектив дальнейшего использования картографируемой территории.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bookmarkStart w:id="2" w:name="Par51"/>
      <w:bookmarkEnd w:id="2"/>
      <w:r>
        <w:rPr>
          <w:rFonts w:ascii="Calibri" w:hAnsi="Calibri" w:cs="Calibri"/>
        </w:rPr>
        <w:t>2. МАСШТАБ И ВЫСОТА СЕЧЕНИЯ РЕЛЬЕФА ТОПОГРАФИЧЕСКОЙ</w:t>
      </w:r>
    </w:p>
    <w:p w:rsidR="00C804FF" w:rsidRDefault="00C804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СЪЕМКИ НАСЕЛЕННОГО ПУНКТА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Масштаб топографической съемки устанавливается в зависимости от масштаба топографического плана или карты, создаваемых по результатам съемки, и типа картографируемой территории.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Топографические карты и планы на территории населенных пунктов в зависимости от этапов разработки проектов планировки и застройки создаются в масштабах: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крупнейших городов &lt;*&gt; 1:500, 1:2000, 1:5000 и 1:10000;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крупных, больших и средних городов 1:500, 1:1000, 1:2000 и 1:5000;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остальных населенных пунктов 1:500, 1:1000, 1:2000 и, в случае необходимости, 1:5000.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Классификация населенных пунктов дана согласно СНиП II-60-75.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съемках отдельных участков для определенных целей масштаб топографической карты или плана устанавливается по назначению согласно табл. 1.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3" w:name="Par66"/>
      <w:bookmarkEnd w:id="3"/>
      <w:r>
        <w:rPr>
          <w:rFonts w:ascii="Calibri" w:hAnsi="Calibri" w:cs="Calibri"/>
        </w:rPr>
        <w:t>МАСШТАБЫ ТОПОГРАФИЧЕСКИХ КАРТ И ПЛАНОВ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проектов или отдельных проектных решений   │Масштаб карты│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│  или плана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│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│ТЭО развития крупнейшего города                            │1:10000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│Генеральный план крупнейшего города                        │1:10000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│Проекты размещения строительства первой очереди крупнейшего│1:10000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│города                                                     │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│Схемы размещения проектируемых жилых или промышленных      │1:10000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│районов в системе крупнейшего города                       │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│Проекты планировки сложных узлов пригородной зоны          │1:10000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│Обзорные планы инженерных сооружений значительной          │1:10000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│протяженности, инженерных мероприятий и др.                │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│Генеральный план крупного, большого, среднего города       │1:5000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│Проекты размещения строительства первой очереди крупного,  │1:5000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│большого, среднего города                                  │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│Проекты планировки промышленных районов с территорией,     │1:5000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│превышающей 1000 га                                        │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│Проекты наиболее сложных транспортных развязок             │1:5000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разработке генерального плана крупнейшего города       │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│Схемы размещения проектируемых жилых или промышленных      │1:5000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│районов в системе крупного, среднего и малого города       │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│Проекты наиболее сложных узлов при решении планировки      │1:5000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│пригородной зоны                                           │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│Обзорные планы проектов инженерных сооружений, инженерных  │1:5000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и др.                                          │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│Генеральный план малого города, поселка городского типа    │1:2000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сельского населенного пункта                             │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│Проект детальной планировки и эскизы застройки             │1:2000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│Проект планировки городских промышленных районов           │1:2000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│Проекты наиболее сложных транспортных развязок в городах   │1:2000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стадии разработки генерального плана                    │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│Технические проекты и рабочие чертежи застройки            │1:1000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незастроенной территории или территории с одноэтажной   │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│застройкой                                                 │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│Технические проекты и рабочие чертежи застройки            │1:500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территории с многоэтажной застройкой                    │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 картографируемой территории определяется характером существующей застройки и перспективами дальнейшего ее использования. Типы территории имеют следующие характеристики: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тип - территории с многоэтажной застройкой, территория крупнейшего города;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тип - территории с одноэтажной застройкой и незастроенная территория.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Масштаб топографической съемки населенного пункта устанавливается согласно табл. 2.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МАСШТАБЫ ТОПОГРАФИЧЕСКОЙ СЪЕМКИ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Масштаб плана  │        Масштабы съемок в зависимости от типов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или карты    │              картографируемой территории 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├─────────────────────────┬─────────────────────────────┤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тип I          │            тип II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├─────────────────┼─────────────────────────┼─────────────────────────────┤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│1:500            │1:500                    │-               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│1:1000           │-                        │1:1000          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│1:2000           │1:2000                   │-               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│1:5000           │Картосоставление         │1:5000          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│1:10000          │Картосоставление, обновление или топографическая съемка│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необходимости разрешается для рабочих чертежей застройки на территории типа II планы масштаба 1:1000 увеличивать до масштаба 1:500 и для составления проекта детальной планировки на территории типа II планы масштаба 1:5000 увеличивать до масштаба 1:2000.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проектов или отдельных проектных решений, предусмотренных в </w:t>
      </w:r>
      <w:r>
        <w:rPr>
          <w:rFonts w:ascii="Calibri" w:hAnsi="Calibri" w:cs="Calibri"/>
          <w:color w:val="0000FF"/>
        </w:rPr>
        <w:t>табл. 1</w:t>
      </w:r>
      <w:r>
        <w:rPr>
          <w:rFonts w:ascii="Calibri" w:hAnsi="Calibri" w:cs="Calibri"/>
        </w:rPr>
        <w:t>, разрешается сначала выполнять топографическую съемку масштаба 1:2000 или 1:5000 и в дальнейшем топографическую съемку масштаба 1:500 или 1:1000.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Специализированные топографические съемки в населенных пунктах для решения </w:t>
      </w:r>
      <w:r>
        <w:rPr>
          <w:rFonts w:ascii="Calibri" w:hAnsi="Calibri" w:cs="Calibri"/>
        </w:rPr>
        <w:lastRenderedPageBreak/>
        <w:t>конкретных задач выполняются по требованиям, согласованным с Главным управлением геодезии и картографии при Совете Министров СССР.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всех случаях технология картосоставительских и издательских работ должна соответствовать тому масштабу, в котором топографический план (карта) составляется и издается.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Высота сечения рельефа устанавливается в зависимости от масштаба топографического плана или карты и максимального доминирующего угла наклона местности согласно </w:t>
      </w:r>
      <w:r>
        <w:rPr>
          <w:rFonts w:ascii="Calibri" w:hAnsi="Calibri" w:cs="Calibri"/>
          <w:color w:val="0000FF"/>
        </w:rPr>
        <w:t>табл. 3</w:t>
      </w:r>
      <w:r>
        <w:rPr>
          <w:rFonts w:ascii="Calibri" w:hAnsi="Calibri" w:cs="Calibri"/>
        </w:rPr>
        <w:t>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Максимальный доминирующий угол определяется следующим образом. На имеющихся топографических картах или планах определяют не менее 100 углов наклона местности, равномерно распределенных на картографируемой территории, и составляют ряд распределения углов по величине. Максимальному доминирующему углу наклона соответствует значение угла в ряду на границе, отсекающей 10% наибольших углов наклона.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4" w:name="Par141"/>
      <w:bookmarkEnd w:id="4"/>
      <w:r>
        <w:rPr>
          <w:rFonts w:ascii="Calibri" w:hAnsi="Calibri" w:cs="Calibri"/>
        </w:rPr>
        <w:t>ВЫСОТА СЕЧЕНИЯ РЕЛЬЕФА, М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┌──────────────────────────┬──────────────────────────────────────────────┐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Характеристика рельефа и │            Масштаб планов и карт    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│максимальные доминирующие ├────────────┬─────────────┬─────────┬─────────┤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углы наклона       │   1:500,   │   1:2000    │ 1:5000  │ 1:10000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│   1:1000   │             │         │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├──────────────────────────┼────────────┼─────────────┼─────────┼─────────┤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│Равнинный с углами наклона│0,5         │0,5 (1,0 </w:t>
      </w:r>
      <w:r>
        <w:rPr>
          <w:rFonts w:ascii="Courier New" w:hAnsi="Courier New" w:cs="Courier New"/>
          <w:color w:val="0000FF"/>
          <w:sz w:val="20"/>
          <w:szCs w:val="20"/>
        </w:rPr>
        <w:t>&lt;*&gt;</w:t>
      </w:r>
      <w:r>
        <w:rPr>
          <w:rFonts w:ascii="Courier New" w:hAnsi="Courier New" w:cs="Courier New"/>
          <w:sz w:val="20"/>
          <w:szCs w:val="20"/>
        </w:rPr>
        <w:t>)│1,0 (0,5)│1,0 (2,0)│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 2°                     │            │             │         │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│Всхолмленный с углами     │0,5         │1,0          │2,0 (1,0)│2,0 (2,5)│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│наклона до 4°             │            │             │         │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│Пересеченный с углами     │0,5         │2,0 (1,0)    │2,0 (5,0)│5,0 (2,5)│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│наклона до 6°             │            │             │         │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│Горный и предгорный       │1,0         │2,0          │5,0      │5,0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углами наклона более 6° │            │             │         │         │</w:t>
      </w:r>
    </w:p>
    <w:p w:rsidR="00C804FF" w:rsidRDefault="00C804F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└──────────────────────────┴────────────┴─────────────┴─────────┴─────────┘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" w:name="Par160"/>
      <w:bookmarkEnd w:id="5"/>
      <w:r>
        <w:rPr>
          <w:rFonts w:ascii="Calibri" w:hAnsi="Calibri" w:cs="Calibri"/>
        </w:rPr>
        <w:t>&lt;*&gt; В скобках приведены возможные (не основные) высоты сечения, допустимые при особых условиях, оговоренных техническими проектами (программами).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на значительных по площади участках съемочной трапеции доминирующие углы наклона местности различаются на 2° и более, то разрешается при необходимости для изображения рельефа горизонталями применять два сечения.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съемке в масштабах 1:500 - 1:1000 спланированных территорий и участков с твердым покрытием с максимальными доминирующими углами менее 2° допускается высота сечения рельефа 0,25 м.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Полугоризонтали обязательно проводят на участках, где расстояние между основными горизонталями превышает 2,5 см на плане.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топографических планов и карт с использованием планов и материалов съемки более крупных масштабов высота сечения рельефа может быть равна высоте сечения исходного топографического материала. При этом необходимо, чтобы заложение горизонталей, соответствующее максимальному доминирующему углу, было 2 мм и более.</w:t>
      </w: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04FF" w:rsidRDefault="00C804F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036479" w:rsidRDefault="00036479"/>
    <w:sectPr w:rsidR="00036479" w:rsidSect="0023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84" w:rsidRDefault="00644684" w:rsidP="00C804FF">
      <w:r>
        <w:separator/>
      </w:r>
    </w:p>
  </w:endnote>
  <w:endnote w:type="continuationSeparator" w:id="0">
    <w:p w:rsidR="00644684" w:rsidRDefault="00644684" w:rsidP="00C8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84" w:rsidRDefault="00644684" w:rsidP="00C804FF">
      <w:r>
        <w:separator/>
      </w:r>
    </w:p>
  </w:footnote>
  <w:footnote w:type="continuationSeparator" w:id="0">
    <w:p w:rsidR="00644684" w:rsidRDefault="00644684" w:rsidP="00C80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FF"/>
    <w:rsid w:val="0003089F"/>
    <w:rsid w:val="00036479"/>
    <w:rsid w:val="00082544"/>
    <w:rsid w:val="000F3E8A"/>
    <w:rsid w:val="001946B6"/>
    <w:rsid w:val="00232506"/>
    <w:rsid w:val="002E2A47"/>
    <w:rsid w:val="00325F26"/>
    <w:rsid w:val="004F021D"/>
    <w:rsid w:val="00562142"/>
    <w:rsid w:val="00644684"/>
    <w:rsid w:val="00664B4E"/>
    <w:rsid w:val="00697FB0"/>
    <w:rsid w:val="006B4A4F"/>
    <w:rsid w:val="00720541"/>
    <w:rsid w:val="00736E0F"/>
    <w:rsid w:val="008809B8"/>
    <w:rsid w:val="008B458C"/>
    <w:rsid w:val="008B5F75"/>
    <w:rsid w:val="00963BF6"/>
    <w:rsid w:val="00A13417"/>
    <w:rsid w:val="00A15003"/>
    <w:rsid w:val="00AD1FBE"/>
    <w:rsid w:val="00C02B2A"/>
    <w:rsid w:val="00C50D96"/>
    <w:rsid w:val="00C804FF"/>
    <w:rsid w:val="00DB66E3"/>
    <w:rsid w:val="00EF27BD"/>
    <w:rsid w:val="00F45C7E"/>
    <w:rsid w:val="00F65A80"/>
    <w:rsid w:val="00F81078"/>
    <w:rsid w:val="00F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04F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8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04F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04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804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04F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8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804F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04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804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Екатерина Николаевна Сапрыкина</cp:lastModifiedBy>
  <cp:revision>2</cp:revision>
  <dcterms:created xsi:type="dcterms:W3CDTF">2019-01-09T10:03:00Z</dcterms:created>
  <dcterms:modified xsi:type="dcterms:W3CDTF">2019-01-09T10:03:00Z</dcterms:modified>
</cp:coreProperties>
</file>