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05308C">
      <w:pPr>
        <w:pStyle w:val="a6"/>
        <w:rPr>
          <w:color w:val="000000"/>
          <w:sz w:val="16"/>
          <w:szCs w:val="16"/>
        </w:rPr>
      </w:pPr>
      <w:r>
        <w:rPr>
          <w:color w:val="000000"/>
          <w:sz w:val="16"/>
          <w:szCs w:val="16"/>
        </w:rPr>
        <w:fldChar w:fldCharType="begin"/>
      </w:r>
      <w:r>
        <w:rPr>
          <w:color w:val="000000"/>
          <w:sz w:val="16"/>
          <w:szCs w:val="16"/>
        </w:rPr>
        <w:instrText>HYPERLINK "http://ivo.garant.ru/document?id=10005719&amp;sub=0"</w:instrText>
      </w:r>
      <w:r w:rsidR="0075007B">
        <w:rPr>
          <w:color w:val="000000"/>
          <w:sz w:val="16"/>
          <w:szCs w:val="16"/>
        </w:rPr>
      </w:r>
      <w:r>
        <w:rPr>
          <w:color w:val="000000"/>
          <w:sz w:val="16"/>
          <w:szCs w:val="16"/>
        </w:rPr>
        <w:fldChar w:fldCharType="separate"/>
      </w:r>
      <w:r>
        <w:rPr>
          <w:rStyle w:val="a4"/>
          <w:sz w:val="16"/>
          <w:szCs w:val="16"/>
        </w:rPr>
        <w:t>Информация об изменениях:</w:t>
      </w:r>
      <w:r>
        <w:rPr>
          <w:color w:val="000000"/>
          <w:sz w:val="16"/>
          <w:szCs w:val="16"/>
        </w:rPr>
        <w:fldChar w:fldCharType="end"/>
      </w:r>
    </w:p>
    <w:p w:rsidR="00000000" w:rsidRDefault="0005308C">
      <w:pPr>
        <w:pStyle w:val="a7"/>
      </w:pPr>
      <w:hyperlink r:id="rId6" w:history="1">
        <w:r>
          <w:rPr>
            <w:rStyle w:val="a4"/>
          </w:rPr>
          <w:t>Законом</w:t>
        </w:r>
      </w:hyperlink>
      <w:r>
        <w:t xml:space="preserve"> РФ от 23 декабря 1992 г. N 4199-I в название настоящего Закона внесены изменения</w:t>
      </w:r>
    </w:p>
    <w:p w:rsidR="00000000" w:rsidRDefault="0005308C">
      <w:pPr>
        <w:pStyle w:val="a7"/>
      </w:pPr>
      <w:hyperlink r:id="rId7" w:history="1">
        <w:r>
          <w:rPr>
            <w:rStyle w:val="a4"/>
          </w:rPr>
          <w:t>См. текст названия в предыдущей редакции</w:t>
        </w:r>
      </w:hyperlink>
    </w:p>
    <w:p w:rsidR="00000000" w:rsidRDefault="0005308C">
      <w:pPr>
        <w:pStyle w:val="1"/>
      </w:pPr>
      <w:r>
        <w:t>Закон РФ от 4 июля 1991 г. N 1541-I</w:t>
      </w:r>
      <w:r>
        <w:br/>
        <w:t>"О приватизации жилищного фонда в Ро</w:t>
      </w:r>
      <w:r>
        <w:t>ссийской Федерации"</w:t>
      </w:r>
    </w:p>
    <w:p w:rsidR="00000000" w:rsidRDefault="0005308C">
      <w:pPr>
        <w:pStyle w:val="ab"/>
      </w:pPr>
      <w:r>
        <w:t>С изменениями и дополнениями от:</w:t>
      </w:r>
    </w:p>
    <w:p w:rsidR="00000000" w:rsidRDefault="0005308C">
      <w:pPr>
        <w:pStyle w:val="a9"/>
      </w:pPr>
      <w:r>
        <w:t>23 декабря 1992 г., 11 августа 1994 г., 28 марта 1998 г., 1 мая 1999 г., 15 мая 2001 г., 20 мая, 26 ноября 2002 г., 29 июня, 22 августа, 29 декабря 2004 г., 11 июня 2008 г., 16 октября 2012 г., 29 феврал</w:t>
      </w:r>
      <w:r>
        <w:t>я 2016 г., 20 декабря 2017 г.</w:t>
      </w:r>
    </w:p>
    <w:p w:rsidR="00000000" w:rsidRDefault="0005308C">
      <w:pPr>
        <w:pStyle w:val="a6"/>
        <w:rPr>
          <w:color w:val="000000"/>
          <w:sz w:val="16"/>
          <w:szCs w:val="16"/>
        </w:rPr>
      </w:pPr>
      <w:r>
        <w:rPr>
          <w:color w:val="000000"/>
          <w:sz w:val="16"/>
          <w:szCs w:val="16"/>
        </w:rPr>
        <w:t>ГАРАНТ:</w:t>
      </w:r>
    </w:p>
    <w:p w:rsidR="00000000" w:rsidRDefault="0005308C">
      <w:pPr>
        <w:pStyle w:val="a6"/>
      </w:pPr>
      <w:r>
        <w:t xml:space="preserve">Согласно </w:t>
      </w:r>
      <w:hyperlink r:id="rId8" w:history="1">
        <w:r>
          <w:rPr>
            <w:rStyle w:val="a4"/>
          </w:rPr>
          <w:t>Федеральному закону</w:t>
        </w:r>
      </w:hyperlink>
      <w:r>
        <w:t xml:space="preserve"> от 29 декабря 2004 г. N 189-ФЗ (в редакции </w:t>
      </w:r>
      <w:hyperlink r:id="rId9" w:history="1">
        <w:r>
          <w:rPr>
            <w:rStyle w:val="a4"/>
          </w:rPr>
          <w:t>Федерального закона</w:t>
        </w:r>
      </w:hyperlink>
      <w:r>
        <w:t xml:space="preserve"> </w:t>
      </w:r>
      <w:r>
        <w:t>от 29 февраля 2016 г. N 33-ФЗ) бесплатная приватизация гражданами РФ государственного и муниципального жилищного фонда не предусматривалась с 1 марта 2017 г.</w:t>
      </w:r>
    </w:p>
    <w:p w:rsidR="00000000" w:rsidRDefault="0005308C">
      <w:pPr>
        <w:pStyle w:val="a6"/>
      </w:pPr>
      <w:hyperlink r:id="rId10" w:history="1">
        <w:r>
          <w:rPr>
            <w:rStyle w:val="a4"/>
          </w:rPr>
          <w:t>Федеральным законом</w:t>
        </w:r>
      </w:hyperlink>
      <w:r>
        <w:t xml:space="preserve"> от 22 февраля 2</w:t>
      </w:r>
      <w:r>
        <w:t>017 г. N 14-ФЗ названное положение признано утратившим силу</w:t>
      </w:r>
    </w:p>
    <w:p w:rsidR="00000000" w:rsidRDefault="0005308C">
      <w:pPr>
        <w:pStyle w:val="a6"/>
      </w:pPr>
      <w:r>
        <w:t xml:space="preserve">См. также: </w:t>
      </w:r>
      <w:hyperlink r:id="rId11" w:history="1">
        <w:r>
          <w:rPr>
            <w:rStyle w:val="a4"/>
          </w:rPr>
          <w:t>Примерное положение</w:t>
        </w:r>
      </w:hyperlink>
      <w:r>
        <w:t xml:space="preserve"> о приватизации жилищного фонда в РСФСР, утвержденное постановлением коллегии Госкомитета ЖКХ РСФСР от </w:t>
      </w:r>
      <w:r>
        <w:t xml:space="preserve">18 октября 1991 г. N 7; </w:t>
      </w:r>
      <w:hyperlink r:id="rId12" w:history="1">
        <w:r>
          <w:rPr>
            <w:rStyle w:val="a4"/>
          </w:rPr>
          <w:t>Примерное положение</w:t>
        </w:r>
      </w:hyperlink>
      <w:r>
        <w:t xml:space="preserve"> о порядке проведения бесплатной приватизации жилья, утвержденное решением коллегии Комитета РФ по муниципальному хозяйству от 18 ноября 1993 г. N 4; </w:t>
      </w:r>
      <w:hyperlink r:id="rId13" w:history="1">
        <w:r>
          <w:rPr>
            <w:rStyle w:val="a4"/>
          </w:rPr>
          <w:t>постановление</w:t>
        </w:r>
      </w:hyperlink>
      <w:r>
        <w:t xml:space="preserve"> Пленума Верховного Суда РФ от 24 августа 1993 г. N 8 "О некоторых вопросах применения судами Закона Российской Федерации "О приватизации жилищного фонда в Российской Федерации"</w:t>
      </w:r>
    </w:p>
    <w:p w:rsidR="00000000" w:rsidRDefault="0005308C">
      <w:pPr>
        <w:pStyle w:val="a6"/>
      </w:pPr>
    </w:p>
    <w:p w:rsidR="00000000" w:rsidRDefault="0005308C">
      <w:pPr>
        <w:pStyle w:val="a6"/>
        <w:rPr>
          <w:color w:val="000000"/>
          <w:sz w:val="16"/>
          <w:szCs w:val="16"/>
        </w:rPr>
      </w:pPr>
      <w:bookmarkStart w:id="1" w:name="sub_100"/>
      <w:r>
        <w:rPr>
          <w:color w:val="000000"/>
          <w:sz w:val="16"/>
          <w:szCs w:val="16"/>
        </w:rPr>
        <w:t>Информация об изменениях:</w:t>
      </w:r>
    </w:p>
    <w:bookmarkEnd w:id="1"/>
    <w:p w:rsidR="00000000" w:rsidRDefault="0005308C">
      <w:pPr>
        <w:pStyle w:val="a7"/>
      </w:pPr>
      <w:r>
        <w:fldChar w:fldCharType="begin"/>
      </w:r>
      <w:r>
        <w:instrText>HYPERLINK "http://ivo.garant.ru/document?id=12026830&amp;sub=101"</w:instrText>
      </w:r>
      <w:r>
        <w:fldChar w:fldCharType="separate"/>
      </w:r>
      <w:r>
        <w:rPr>
          <w:rStyle w:val="a4"/>
        </w:rPr>
        <w:t>Федеральным законом</w:t>
      </w:r>
      <w:r>
        <w:fldChar w:fldCharType="end"/>
      </w:r>
      <w:r>
        <w:t xml:space="preserve"> от 20 мая 2002 г. N 55-ФЗ в преамбулу настоящего Закона внесены изменения</w:t>
      </w:r>
    </w:p>
    <w:p w:rsidR="00000000" w:rsidRDefault="0005308C">
      <w:pPr>
        <w:pStyle w:val="a7"/>
      </w:pPr>
      <w:hyperlink r:id="rId14" w:history="1">
        <w:r>
          <w:rPr>
            <w:rStyle w:val="a4"/>
          </w:rPr>
          <w:t>С</w:t>
        </w:r>
        <w:r>
          <w:rPr>
            <w:rStyle w:val="a4"/>
          </w:rPr>
          <w:t>м. текст преамбулы в предыдущей редакции</w:t>
        </w:r>
      </w:hyperlink>
    </w:p>
    <w:p w:rsidR="00000000" w:rsidRDefault="0005308C">
      <w:r>
        <w:t>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 определяет правовые, соци</w:t>
      </w:r>
      <w:r>
        <w:t>альные и экономические основы преобразования отношений собственности на жилище.</w:t>
      </w:r>
    </w:p>
    <w:p w:rsidR="00000000" w:rsidRDefault="0005308C">
      <w:bookmarkStart w:id="2" w:name="sub_2222"/>
      <w:r>
        <w:t xml:space="preserve">Целью Закона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w:t>
      </w:r>
      <w:r>
        <w:t>и сохранности жилищного фонда.</w:t>
      </w:r>
    </w:p>
    <w:p w:rsidR="00000000" w:rsidRDefault="0005308C">
      <w:bookmarkStart w:id="3" w:name="sub_1111"/>
      <w:bookmarkEnd w:id="2"/>
      <w:r>
        <w:t>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w:t>
      </w:r>
      <w:r>
        <w:t>еть, пользоваться и распоряжаться своим жилищем.</w:t>
      </w:r>
    </w:p>
    <w:bookmarkEnd w:id="3"/>
    <w:p w:rsidR="00000000" w:rsidRDefault="0005308C"/>
    <w:p w:rsidR="00000000" w:rsidRDefault="0005308C">
      <w:pPr>
        <w:pStyle w:val="1"/>
      </w:pPr>
      <w:bookmarkStart w:id="4" w:name="sub_1"/>
      <w:r>
        <w:t>Раздел I. Общие положения</w:t>
      </w:r>
    </w:p>
    <w:bookmarkEnd w:id="4"/>
    <w:p w:rsidR="00000000" w:rsidRDefault="0005308C"/>
    <w:p w:rsidR="00000000" w:rsidRDefault="0005308C">
      <w:pPr>
        <w:pStyle w:val="a6"/>
        <w:rPr>
          <w:color w:val="000000"/>
          <w:sz w:val="16"/>
          <w:szCs w:val="16"/>
        </w:rPr>
      </w:pPr>
      <w:bookmarkStart w:id="5" w:name="sub_101"/>
      <w:r>
        <w:rPr>
          <w:color w:val="000000"/>
          <w:sz w:val="16"/>
          <w:szCs w:val="16"/>
        </w:rPr>
        <w:t>Информация об изменениях:</w:t>
      </w:r>
    </w:p>
    <w:bookmarkEnd w:id="5"/>
    <w:p w:rsidR="00000000" w:rsidRDefault="0005308C">
      <w:pPr>
        <w:pStyle w:val="a7"/>
      </w:pPr>
      <w:r>
        <w:fldChar w:fldCharType="begin"/>
      </w:r>
      <w:r>
        <w:instrText>HYPERLINK "http://ivo.garant.ru/document?id=12026830&amp;sub=102"</w:instrText>
      </w:r>
      <w:r>
        <w:fldChar w:fldCharType="separate"/>
      </w:r>
      <w:r>
        <w:rPr>
          <w:rStyle w:val="a4"/>
        </w:rPr>
        <w:t>Федеральным законом</w:t>
      </w:r>
      <w:r>
        <w:fldChar w:fldCharType="end"/>
      </w:r>
      <w:r>
        <w:t xml:space="preserve"> от 20 мая 2002 г. N 55-ФЗ в статью 1 </w:t>
      </w:r>
      <w:r>
        <w:t>настоящего Закона внесены изменения</w:t>
      </w:r>
    </w:p>
    <w:p w:rsidR="00000000" w:rsidRDefault="0005308C">
      <w:pPr>
        <w:pStyle w:val="a7"/>
      </w:pPr>
      <w:hyperlink r:id="rId15" w:history="1">
        <w:r>
          <w:rPr>
            <w:rStyle w:val="a4"/>
          </w:rPr>
          <w:t>См. текст статьи в предыдущей редакции</w:t>
        </w:r>
      </w:hyperlink>
    </w:p>
    <w:p w:rsidR="00000000" w:rsidRDefault="0005308C">
      <w:r>
        <w:rPr>
          <w:rStyle w:val="a3"/>
        </w:rPr>
        <w:t>Статья 1.</w:t>
      </w:r>
      <w:r>
        <w:t xml:space="preserve"> Приватизация жилых помещений - бесплатная передача в собственность граждан Российской Федерации на доброволь</w:t>
      </w:r>
      <w:r>
        <w:t xml:space="preserve">ной основе занимаемых ими жилых помещений в </w:t>
      </w:r>
      <w:r>
        <w:lastRenderedPageBreak/>
        <w:t>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000000" w:rsidRDefault="0005308C"/>
    <w:p w:rsidR="00000000" w:rsidRDefault="0005308C">
      <w:pPr>
        <w:pStyle w:val="a6"/>
        <w:rPr>
          <w:color w:val="000000"/>
          <w:sz w:val="16"/>
          <w:szCs w:val="16"/>
        </w:rPr>
      </w:pPr>
      <w:bookmarkStart w:id="6" w:name="sub_2"/>
      <w:r>
        <w:rPr>
          <w:color w:val="000000"/>
          <w:sz w:val="16"/>
          <w:szCs w:val="16"/>
        </w:rPr>
        <w:t>Информация об изменениях:</w:t>
      </w:r>
    </w:p>
    <w:bookmarkEnd w:id="6"/>
    <w:p w:rsidR="00000000" w:rsidRDefault="0005308C">
      <w:pPr>
        <w:pStyle w:val="a7"/>
      </w:pPr>
      <w:r>
        <w:fldChar w:fldCharType="begin"/>
      </w:r>
      <w:r>
        <w:instrText>HYPERL</w:instrText>
      </w:r>
      <w:r>
        <w:instrText>INK "http://ivo.garant.ru/document?id=70142442&amp;sub=11"</w:instrText>
      </w:r>
      <w:r>
        <w:fldChar w:fldCharType="separate"/>
      </w:r>
      <w:r>
        <w:rPr>
          <w:rStyle w:val="a4"/>
        </w:rPr>
        <w:t>Федеральным законом</w:t>
      </w:r>
      <w:r>
        <w:fldChar w:fldCharType="end"/>
      </w:r>
      <w:r>
        <w:t xml:space="preserve"> от 16 октября 2012 г. N 170-ФЗ в статью 2 настоящего Закона внесены изменения</w:t>
      </w:r>
    </w:p>
    <w:p w:rsidR="00000000" w:rsidRDefault="0005308C">
      <w:pPr>
        <w:pStyle w:val="a7"/>
      </w:pPr>
      <w:hyperlink r:id="rId16" w:history="1">
        <w:r>
          <w:rPr>
            <w:rStyle w:val="a4"/>
          </w:rPr>
          <w:t>См. текст статьи в предыдущей редакции</w:t>
        </w:r>
      </w:hyperlink>
    </w:p>
    <w:p w:rsidR="00000000" w:rsidRDefault="0005308C">
      <w:r>
        <w:rPr>
          <w:rStyle w:val="a3"/>
        </w:rPr>
        <w:t>Статья 2.</w:t>
      </w:r>
      <w:r>
        <w:t xml:space="preserve">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w:t>
      </w:r>
      <w:r>
        <w:t xml:space="preserve">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w:t>
      </w:r>
      <w:r>
        <w:t>ений совершеннолетних лиц и несовершеннолетних в возрасте от 14 до 18 лет.</w:t>
      </w:r>
    </w:p>
    <w:p w:rsidR="00000000" w:rsidRDefault="0005308C">
      <w:bookmarkStart w:id="7" w:name="sub_202"/>
      <w: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w:t>
      </w:r>
      <w:r>
        <w:t>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000000" w:rsidRDefault="0005308C">
      <w:bookmarkStart w:id="8" w:name="sub_203"/>
      <w:bookmarkEnd w:id="7"/>
      <w:r>
        <w:t xml:space="preserve">В </w:t>
      </w:r>
      <w:r>
        <w:t>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w:t>
      </w:r>
      <w:r>
        <w:t xml:space="preserve">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w:t>
      </w:r>
      <w:r>
        <w:t>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w:t>
      </w:r>
      <w:r>
        <w:t>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000000" w:rsidRDefault="0005308C">
      <w:bookmarkStart w:id="9" w:name="sub_204"/>
      <w:bookmarkEnd w:id="8"/>
      <w:r>
        <w:t>Оформление договора передачи в собственность жилых помещений, в которых прожи</w:t>
      </w:r>
      <w:r>
        <w:t>вают исключительно несовершеннолетние, проводится за счет средств собственников жилых помещений, осуществляющих их передачу.</w:t>
      </w:r>
    </w:p>
    <w:bookmarkEnd w:id="9"/>
    <w:p w:rsidR="00000000" w:rsidRDefault="0005308C">
      <w:pPr>
        <w:pStyle w:val="a6"/>
        <w:rPr>
          <w:color w:val="000000"/>
          <w:sz w:val="16"/>
          <w:szCs w:val="16"/>
        </w:rPr>
      </w:pPr>
      <w:r>
        <w:rPr>
          <w:color w:val="000000"/>
          <w:sz w:val="16"/>
          <w:szCs w:val="16"/>
        </w:rPr>
        <w:t>ГАРАНТ:</w:t>
      </w:r>
    </w:p>
    <w:p w:rsidR="00000000" w:rsidRDefault="0005308C">
      <w:pPr>
        <w:pStyle w:val="a6"/>
      </w:pPr>
      <w:r>
        <w:t xml:space="preserve">О мерах по защите жилищных прав несовершеннолетних см. письма Минобразования РФ </w:t>
      </w:r>
      <w:hyperlink r:id="rId17" w:history="1">
        <w:r>
          <w:rPr>
            <w:rStyle w:val="a4"/>
          </w:rPr>
          <w:t>от 9 июня 1999 г. N 244/26-5</w:t>
        </w:r>
      </w:hyperlink>
      <w:r>
        <w:t xml:space="preserve">, </w:t>
      </w:r>
      <w:hyperlink r:id="rId18" w:history="1">
        <w:r>
          <w:rPr>
            <w:rStyle w:val="a4"/>
          </w:rPr>
          <w:t>от 20 февраля 1995 г. N 09-М</w:t>
        </w:r>
      </w:hyperlink>
    </w:p>
    <w:p w:rsidR="00000000" w:rsidRDefault="0005308C">
      <w:pPr>
        <w:pStyle w:val="a6"/>
      </w:pPr>
    </w:p>
    <w:p w:rsidR="00000000" w:rsidRDefault="0005308C">
      <w:bookmarkStart w:id="10" w:name="sub_3"/>
      <w:r>
        <w:rPr>
          <w:rStyle w:val="a3"/>
        </w:rPr>
        <w:t>Статья 3.</w:t>
      </w:r>
      <w:r>
        <w:t xml:space="preserve"> </w:t>
      </w:r>
      <w:hyperlink r:id="rId19" w:history="1">
        <w:r>
          <w:rPr>
            <w:rStyle w:val="a4"/>
          </w:rPr>
          <w:t>Утратила силу</w:t>
        </w:r>
      </w:hyperlink>
      <w:r>
        <w:t xml:space="preserve"> с 1 марта 2005 г.</w:t>
      </w:r>
    </w:p>
    <w:bookmarkEnd w:id="10"/>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20" w:history="1">
        <w:r>
          <w:rPr>
            <w:rStyle w:val="a4"/>
          </w:rPr>
          <w:t>статьи 3</w:t>
        </w:r>
      </w:hyperlink>
    </w:p>
    <w:p w:rsidR="00000000" w:rsidRDefault="0005308C">
      <w:pPr>
        <w:pStyle w:val="a7"/>
      </w:pPr>
    </w:p>
    <w:bookmarkStart w:id="11" w:name="sub_31"/>
    <w:p w:rsidR="00000000" w:rsidRDefault="0005308C">
      <w:pPr>
        <w:pStyle w:val="a7"/>
      </w:pPr>
      <w:r>
        <w:fldChar w:fldCharType="begin"/>
      </w:r>
      <w:r>
        <w:instrText>HYPERLINK "http://ivo.garant.ru/document?id=12028942&amp;sub=1"</w:instrText>
      </w:r>
      <w:r>
        <w:fldChar w:fldCharType="separate"/>
      </w:r>
      <w:r>
        <w:rPr>
          <w:rStyle w:val="a4"/>
        </w:rPr>
        <w:t>Федеральным законом</w:t>
      </w:r>
      <w:r>
        <w:fldChar w:fldCharType="end"/>
      </w:r>
      <w:r>
        <w:t xml:space="preserve"> от 26 ноября 2002 г. N 153-ФЗ настоящий Закон дополнен с</w:t>
      </w:r>
      <w:r>
        <w:t>татьей 3.1</w:t>
      </w:r>
    </w:p>
    <w:bookmarkEnd w:id="11"/>
    <w:p w:rsidR="00000000" w:rsidRDefault="0005308C">
      <w:r>
        <w:rPr>
          <w:rStyle w:val="a3"/>
        </w:rPr>
        <w:t>Статья 3.1.</w:t>
      </w:r>
      <w:r>
        <w:t xml:space="preserve"> В случае смерти одного из участников совместной собственности на жилое помещение, приватизированное до 31 мая 2001 года, определяются доли участников общей собственности на данное жилое помещение, в том числе доля умершего. При</w:t>
      </w:r>
      <w:r>
        <w:t xml:space="preserve"> этом указанные доли в праве общей собственности на данное жилое помещение признаются равными.</w:t>
      </w:r>
    </w:p>
    <w:p w:rsidR="00000000" w:rsidRDefault="0005308C">
      <w:r>
        <w:t xml:space="preserve">Правила настоящей статьи применяются постольку, поскольку для отдельных видов </w:t>
      </w:r>
      <w:r>
        <w:lastRenderedPageBreak/>
        <w:t>совместной собственности федеральными законами не установлено иное.</w:t>
      </w:r>
    </w:p>
    <w:p w:rsidR="00000000" w:rsidRDefault="0005308C"/>
    <w:p w:rsidR="00000000" w:rsidRDefault="0005308C">
      <w:pPr>
        <w:pStyle w:val="a6"/>
        <w:rPr>
          <w:color w:val="000000"/>
          <w:sz w:val="16"/>
          <w:szCs w:val="16"/>
        </w:rPr>
      </w:pPr>
      <w:bookmarkStart w:id="12" w:name="sub_4"/>
      <w:r>
        <w:rPr>
          <w:color w:val="000000"/>
          <w:sz w:val="16"/>
          <w:szCs w:val="16"/>
        </w:rPr>
        <w:t>Информаци</w:t>
      </w:r>
      <w:r>
        <w:rPr>
          <w:color w:val="000000"/>
          <w:sz w:val="16"/>
          <w:szCs w:val="16"/>
        </w:rPr>
        <w:t>я об изменениях:</w:t>
      </w:r>
    </w:p>
    <w:bookmarkEnd w:id="12"/>
    <w:p w:rsidR="00000000" w:rsidRDefault="0005308C">
      <w:pPr>
        <w:pStyle w:val="a7"/>
      </w:pPr>
      <w:r>
        <w:fldChar w:fldCharType="begin"/>
      </w:r>
      <w:r>
        <w:instrText>HYPERLINK "http://ivo.garant.ru/document?id=12060921&amp;sub=0"</w:instrText>
      </w:r>
      <w:r>
        <w:fldChar w:fldCharType="separate"/>
      </w:r>
      <w:r>
        <w:rPr>
          <w:rStyle w:val="a4"/>
        </w:rPr>
        <w:t>Федеральным законом</w:t>
      </w:r>
      <w:r>
        <w:fldChar w:fldCharType="end"/>
      </w:r>
      <w:r>
        <w:t xml:space="preserve"> от 11 июня 2008 г. N 84-ФЗ в статью 4 настоящего Закона внесены изменения</w:t>
      </w:r>
    </w:p>
    <w:p w:rsidR="00000000" w:rsidRDefault="0005308C">
      <w:pPr>
        <w:pStyle w:val="a7"/>
      </w:pPr>
      <w:hyperlink r:id="rId21" w:history="1">
        <w:r>
          <w:rPr>
            <w:rStyle w:val="a4"/>
          </w:rPr>
          <w:t>См. текст статьи в п</w:t>
        </w:r>
        <w:r>
          <w:rPr>
            <w:rStyle w:val="a4"/>
          </w:rPr>
          <w:t>редыдущей редакции</w:t>
        </w:r>
      </w:hyperlink>
    </w:p>
    <w:p w:rsidR="00000000" w:rsidRDefault="0005308C">
      <w:pPr>
        <w:pStyle w:val="a6"/>
        <w:rPr>
          <w:color w:val="000000"/>
          <w:sz w:val="16"/>
          <w:szCs w:val="16"/>
        </w:rPr>
      </w:pPr>
      <w:r>
        <w:rPr>
          <w:color w:val="000000"/>
          <w:sz w:val="16"/>
          <w:szCs w:val="16"/>
        </w:rPr>
        <w:t>ГАРАНТ:</w:t>
      </w:r>
    </w:p>
    <w:p w:rsidR="00000000" w:rsidRDefault="0005308C">
      <w:pPr>
        <w:pStyle w:val="a6"/>
      </w:pPr>
      <w:hyperlink r:id="rId22" w:history="1">
        <w:r>
          <w:rPr>
            <w:rStyle w:val="a4"/>
          </w:rPr>
          <w:t>Определением</w:t>
        </w:r>
      </w:hyperlink>
      <w:r>
        <w:t xml:space="preserve"> Конституционного Суда РФ от 10 декабря 2002 г. N 316-О установлено, что положение статьи 4 настоящего Закона, запрещающее приватизацию находящегося в </w:t>
      </w:r>
      <w:r>
        <w:t>сельской местности жилищного фонда стационарных учреждений социальной защиты населения, - в той мере, в какой оно распространяется на жилищный фонд, находящийся вне территорий соответствующих учреждений социальной защиты населения, - не может применяться с</w:t>
      </w:r>
      <w:r>
        <w:t>удами, другими органами и должностными лицами</w:t>
      </w:r>
    </w:p>
    <w:p w:rsidR="00000000" w:rsidRDefault="0005308C">
      <w:r>
        <w:rPr>
          <w:rStyle w:val="a3"/>
        </w:rPr>
        <w:t>Статья 4.</w:t>
      </w:r>
      <w:r>
        <w:t xml:space="preserve">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w:t>
      </w:r>
      <w:r>
        <w:t xml:space="preserve">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000000" w:rsidRDefault="0005308C">
      <w:pPr>
        <w:pStyle w:val="a6"/>
        <w:rPr>
          <w:color w:val="000000"/>
          <w:sz w:val="16"/>
          <w:szCs w:val="16"/>
        </w:rPr>
      </w:pPr>
      <w:r>
        <w:rPr>
          <w:color w:val="000000"/>
          <w:sz w:val="16"/>
          <w:szCs w:val="16"/>
        </w:rPr>
        <w:t>ГАРАНТ:</w:t>
      </w:r>
    </w:p>
    <w:p w:rsidR="00000000" w:rsidRDefault="0005308C">
      <w:pPr>
        <w:pStyle w:val="a6"/>
      </w:pPr>
      <w:bookmarkStart w:id="13" w:name="sub_402"/>
      <w:r>
        <w:t xml:space="preserve">Согласно </w:t>
      </w:r>
      <w:hyperlink r:id="rId23" w:history="1">
        <w:r>
          <w:rPr>
            <w:rStyle w:val="a4"/>
          </w:rPr>
          <w:t>Поста</w:t>
        </w:r>
        <w:r>
          <w:rPr>
            <w:rStyle w:val="a4"/>
          </w:rPr>
          <w:t>новлению</w:t>
        </w:r>
      </w:hyperlink>
      <w:r>
        <w:t xml:space="preserve"> Конституционного суда РФ от 30 марта 2012 г. N 9-П часть вторая статьи 4 настоящего Закона признана не противоречащей Конституции РФ в части регулирующей вопрос о принятии решений относительно приватизации муниципальных служебных жилых помещени</w:t>
      </w:r>
      <w:r>
        <w:t>й их собственником</w:t>
      </w:r>
    </w:p>
    <w:bookmarkEnd w:id="13"/>
    <w:p w:rsidR="00000000" w:rsidRDefault="0005308C">
      <w:r>
        <w:t>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w:t>
      </w:r>
      <w:r>
        <w:t xml:space="preserve">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w:t>
      </w:r>
    </w:p>
    <w:p w:rsidR="00000000" w:rsidRDefault="0005308C"/>
    <w:p w:rsidR="00000000" w:rsidRDefault="0005308C">
      <w:bookmarkStart w:id="14" w:name="sub_5"/>
      <w:r>
        <w:rPr>
          <w:rStyle w:val="a3"/>
        </w:rPr>
        <w:t>Статья 5.</w:t>
      </w:r>
      <w:r>
        <w:t xml:space="preserve"> </w:t>
      </w:r>
      <w:hyperlink r:id="rId24" w:history="1">
        <w:r>
          <w:rPr>
            <w:rStyle w:val="a4"/>
          </w:rPr>
          <w:t>Исключена</w:t>
        </w:r>
      </w:hyperlink>
      <w:r>
        <w:t>.</w:t>
      </w:r>
    </w:p>
    <w:bookmarkEnd w:id="14"/>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25" w:history="1">
        <w:r>
          <w:rPr>
            <w:rStyle w:val="a4"/>
          </w:rPr>
          <w:t>статьи 5</w:t>
        </w:r>
      </w:hyperlink>
    </w:p>
    <w:p w:rsidR="00000000" w:rsidRDefault="0005308C">
      <w:pPr>
        <w:pStyle w:val="a7"/>
      </w:pPr>
    </w:p>
    <w:bookmarkStart w:id="15" w:name="sub_6"/>
    <w:p w:rsidR="00000000" w:rsidRDefault="0005308C">
      <w:pPr>
        <w:pStyle w:val="a7"/>
      </w:pPr>
      <w:r>
        <w:fldChar w:fldCharType="begin"/>
      </w:r>
      <w:r>
        <w:instrText>HYPERLINK "http://ivo.garant.ru/document?id=12026830&amp;sub=107"</w:instrText>
      </w:r>
      <w:r>
        <w:fldChar w:fldCharType="separate"/>
      </w:r>
      <w:r>
        <w:rPr>
          <w:rStyle w:val="a4"/>
        </w:rPr>
        <w:t>Федеральным законом</w:t>
      </w:r>
      <w:r>
        <w:fldChar w:fldCharType="end"/>
      </w:r>
      <w:r>
        <w:t xml:space="preserve"> от 20 мая 2002 г. N 55-ФЗ статья 6</w:t>
      </w:r>
      <w:r>
        <w:t xml:space="preserve"> настоящего Закона изложена в новой редакции</w:t>
      </w:r>
    </w:p>
    <w:bookmarkEnd w:id="15"/>
    <w:p w:rsidR="00000000" w:rsidRDefault="0005308C">
      <w:pPr>
        <w:pStyle w:val="a7"/>
      </w:pPr>
      <w:r>
        <w:fldChar w:fldCharType="begin"/>
      </w:r>
      <w:r>
        <w:instrText>HYPERLINK "http://ivo.garant.ru/document?id=3860862&amp;sub=6"</w:instrText>
      </w:r>
      <w:r>
        <w:fldChar w:fldCharType="separate"/>
      </w:r>
      <w:r>
        <w:rPr>
          <w:rStyle w:val="a4"/>
        </w:rPr>
        <w:t>См. текст статьи в предыдущей редакции</w:t>
      </w:r>
      <w:r>
        <w:fldChar w:fldCharType="end"/>
      </w:r>
    </w:p>
    <w:p w:rsidR="00000000" w:rsidRDefault="0005308C">
      <w:r>
        <w:rPr>
          <w:rStyle w:val="a3"/>
        </w:rPr>
        <w:t>Статья 6.</w:t>
      </w:r>
      <w:r>
        <w:t xml:space="preserve">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w:t>
      </w:r>
      <w:r>
        <w:t>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000000" w:rsidRDefault="0005308C"/>
    <w:p w:rsidR="00000000" w:rsidRDefault="0005308C">
      <w:pPr>
        <w:pStyle w:val="a6"/>
        <w:rPr>
          <w:color w:val="000000"/>
          <w:sz w:val="16"/>
          <w:szCs w:val="16"/>
        </w:rPr>
      </w:pPr>
      <w:bookmarkStart w:id="16" w:name="sub_7"/>
      <w:r>
        <w:rPr>
          <w:color w:val="000000"/>
          <w:sz w:val="16"/>
          <w:szCs w:val="16"/>
        </w:rPr>
        <w:t>Информация об изменениях:</w:t>
      </w:r>
    </w:p>
    <w:bookmarkEnd w:id="16"/>
    <w:p w:rsidR="00000000" w:rsidRDefault="0005308C">
      <w:pPr>
        <w:pStyle w:val="a7"/>
      </w:pPr>
      <w:r>
        <w:fldChar w:fldCharType="begin"/>
      </w:r>
      <w:r>
        <w:instrText>HYPERLINK "http:</w:instrText>
      </w:r>
      <w:r>
        <w:instrText>//ivo.garant.ru/document?id=12036676&amp;sub=4000000"</w:instrText>
      </w:r>
      <w:r>
        <w:fldChar w:fldCharType="separate"/>
      </w:r>
      <w:r>
        <w:rPr>
          <w:rStyle w:val="a4"/>
        </w:rPr>
        <w:t>Федеральным законом</w:t>
      </w:r>
      <w:r>
        <w:fldChar w:fldCharType="end"/>
      </w:r>
      <w:r>
        <w:t xml:space="preserve"> от 22 августа 2004 г. N 122-ФЗ в статью 7 настоящего Закона внесены изменения, </w:t>
      </w:r>
      <w:hyperlink r:id="rId26" w:history="1">
        <w:r>
          <w:rPr>
            <w:rStyle w:val="a4"/>
          </w:rPr>
          <w:t>вступающие в силу</w:t>
        </w:r>
      </w:hyperlink>
      <w:r>
        <w:t xml:space="preserve"> с 1 января 2005 г</w:t>
      </w:r>
      <w:r>
        <w:t>.</w:t>
      </w:r>
    </w:p>
    <w:p w:rsidR="00000000" w:rsidRDefault="0005308C">
      <w:pPr>
        <w:pStyle w:val="a7"/>
      </w:pPr>
      <w:hyperlink r:id="rId27" w:history="1">
        <w:r>
          <w:rPr>
            <w:rStyle w:val="a4"/>
          </w:rPr>
          <w:t>См. текст статьи в предыдущей редакции</w:t>
        </w:r>
      </w:hyperlink>
    </w:p>
    <w:p w:rsidR="00000000" w:rsidRDefault="0005308C">
      <w:r>
        <w:rPr>
          <w:rStyle w:val="a3"/>
        </w:rPr>
        <w:t>Статья 7.</w:t>
      </w:r>
      <w:r>
        <w:t xml:space="preserve"> Передача жилых помещений в собственность граждан оформляется </w:t>
      </w:r>
      <w:hyperlink r:id="rId28" w:history="1">
        <w:r>
          <w:rPr>
            <w:rStyle w:val="a4"/>
          </w:rPr>
          <w:t xml:space="preserve">договором </w:t>
        </w:r>
        <w:r>
          <w:rPr>
            <w:rStyle w:val="a4"/>
          </w:rPr>
          <w:lastRenderedPageBreak/>
          <w:t>передачи</w:t>
        </w:r>
      </w:hyperlink>
      <w:r>
        <w:t>,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w:t>
      </w:r>
      <w:r>
        <w:t>ия договора передачи не требуется и государственная пошлина не взимается.</w:t>
      </w:r>
    </w:p>
    <w:p w:rsidR="00000000" w:rsidRDefault="0005308C">
      <w:bookmarkStart w:id="17" w:name="sub_702"/>
      <w:r>
        <w:t xml:space="preserve">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w:t>
      </w:r>
      <w:r>
        <w:t>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000000" w:rsidRDefault="0005308C">
      <w:bookmarkStart w:id="18" w:name="sub_703"/>
      <w:bookmarkEnd w:id="17"/>
      <w:r>
        <w:t xml:space="preserve">Право собственности на приобретенное жилое </w:t>
      </w:r>
      <w:r>
        <w:t xml:space="preserve">помещение возникает с момента государственной </w:t>
      </w:r>
      <w:hyperlink r:id="rId29" w:history="1">
        <w:r>
          <w:rPr>
            <w:rStyle w:val="a4"/>
          </w:rPr>
          <w:t>регистрации</w:t>
        </w:r>
      </w:hyperlink>
      <w:r>
        <w:t xml:space="preserve"> права в Едином государственном реестре прав на недвижимое имущество и сделок с ним.</w:t>
      </w:r>
    </w:p>
    <w:bookmarkEnd w:id="18"/>
    <w:p w:rsidR="00000000" w:rsidRDefault="0005308C"/>
    <w:p w:rsidR="00000000" w:rsidRDefault="0005308C">
      <w:pPr>
        <w:pStyle w:val="a6"/>
        <w:rPr>
          <w:color w:val="000000"/>
          <w:sz w:val="16"/>
          <w:szCs w:val="16"/>
        </w:rPr>
      </w:pPr>
      <w:bookmarkStart w:id="19" w:name="sub_8"/>
      <w:r>
        <w:rPr>
          <w:color w:val="000000"/>
          <w:sz w:val="16"/>
          <w:szCs w:val="16"/>
        </w:rPr>
        <w:t>Информация об изменениях:</w:t>
      </w:r>
    </w:p>
    <w:bookmarkEnd w:id="19"/>
    <w:p w:rsidR="00000000" w:rsidRDefault="0005308C">
      <w:pPr>
        <w:pStyle w:val="a7"/>
      </w:pPr>
      <w:r>
        <w:fldChar w:fldCharType="begin"/>
      </w:r>
      <w:r>
        <w:instrText>HYPER</w:instrText>
      </w:r>
      <w:r>
        <w:instrText>LINK "http://ivo.garant.ru/document?id=12026830&amp;sub=109"</w:instrText>
      </w:r>
      <w:r>
        <w:fldChar w:fldCharType="separate"/>
      </w:r>
      <w:r>
        <w:rPr>
          <w:rStyle w:val="a4"/>
        </w:rPr>
        <w:t>Федеральным законом</w:t>
      </w:r>
      <w:r>
        <w:fldChar w:fldCharType="end"/>
      </w:r>
      <w:r>
        <w:t xml:space="preserve"> от 20 мая 2002 г. N 55-ФЗ в статью 8 настоящего Закона внесены изменения</w:t>
      </w:r>
    </w:p>
    <w:p w:rsidR="00000000" w:rsidRDefault="0005308C">
      <w:pPr>
        <w:pStyle w:val="a7"/>
      </w:pPr>
      <w:hyperlink r:id="rId30" w:history="1">
        <w:r>
          <w:rPr>
            <w:rStyle w:val="a4"/>
          </w:rPr>
          <w:t>См. текст статьи в предыдущей редакции</w:t>
        </w:r>
      </w:hyperlink>
    </w:p>
    <w:p w:rsidR="00000000" w:rsidRDefault="0005308C">
      <w:r>
        <w:rPr>
          <w:rStyle w:val="a3"/>
        </w:rPr>
        <w:t>Стат</w:t>
      </w:r>
      <w:r>
        <w:rPr>
          <w:rStyle w:val="a3"/>
        </w:rPr>
        <w:t>ья 8.</w:t>
      </w:r>
      <w:r>
        <w:t xml:space="preserve"> Решение вопроса о приватизации жилых помещений должно приниматься по заявлениям граждан в двухмесячный срок со дня подачи документов.</w:t>
      </w:r>
    </w:p>
    <w:p w:rsidR="00000000" w:rsidRDefault="0005308C">
      <w:bookmarkStart w:id="20" w:name="sub_802"/>
      <w:r>
        <w:t>Должностные лица, виновные в нарушении требований части первой настоящей статьи, привлекаются к ответственнос</w:t>
      </w:r>
      <w:r>
        <w:t>ти в установленном порядке.</w:t>
      </w:r>
    </w:p>
    <w:p w:rsidR="00000000" w:rsidRDefault="0005308C">
      <w:bookmarkStart w:id="21" w:name="sub_803"/>
      <w:bookmarkEnd w:id="20"/>
      <w:r>
        <w:t>В случае нарушения прав гражданина при решении вопросов приватизации жилых помещений он вправе обратиться в суд.</w:t>
      </w:r>
    </w:p>
    <w:bookmarkEnd w:id="21"/>
    <w:p w:rsidR="00000000" w:rsidRDefault="0005308C"/>
    <w:p w:rsidR="00000000" w:rsidRDefault="0005308C">
      <w:bookmarkStart w:id="22" w:name="sub_9"/>
      <w:r>
        <w:rPr>
          <w:rStyle w:val="a3"/>
        </w:rPr>
        <w:t>Статья 9.</w:t>
      </w:r>
      <w:r>
        <w:t xml:space="preserve"> </w:t>
      </w:r>
      <w:hyperlink r:id="rId31" w:history="1">
        <w:r>
          <w:rPr>
            <w:rStyle w:val="a4"/>
          </w:rPr>
          <w:t>Утратила силу</w:t>
        </w:r>
      </w:hyperlink>
      <w:r>
        <w:t xml:space="preserve"> с </w:t>
      </w:r>
      <w:r>
        <w:t>1 марта 2005 г.</w:t>
      </w:r>
    </w:p>
    <w:bookmarkEnd w:id="22"/>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32" w:history="1">
        <w:r>
          <w:rPr>
            <w:rStyle w:val="a4"/>
          </w:rPr>
          <w:t>статьи 9</w:t>
        </w:r>
      </w:hyperlink>
    </w:p>
    <w:p w:rsidR="00000000" w:rsidRDefault="0005308C">
      <w:pPr>
        <w:pStyle w:val="a7"/>
      </w:pPr>
    </w:p>
    <w:bookmarkStart w:id="23" w:name="sub_91"/>
    <w:p w:rsidR="00000000" w:rsidRDefault="0005308C">
      <w:pPr>
        <w:pStyle w:val="a7"/>
      </w:pPr>
      <w:r>
        <w:fldChar w:fldCharType="begin"/>
      </w:r>
      <w:r>
        <w:instrText>HYPERLINK "http://ivo.garant.ru/document?id=12036676&amp;sub=4000000"</w:instrText>
      </w:r>
      <w:r>
        <w:fldChar w:fldCharType="separate"/>
      </w:r>
      <w:r>
        <w:rPr>
          <w:rStyle w:val="a4"/>
        </w:rPr>
        <w:t>Федеральным законом</w:t>
      </w:r>
      <w:r>
        <w:fldChar w:fldCharType="end"/>
      </w:r>
      <w:r>
        <w:t xml:space="preserve"> от 22 августа 2004 г. N 122-ФЗ в с</w:t>
      </w:r>
      <w:r>
        <w:t xml:space="preserve">татью 9.1 настоящего Закона внесены изменения, </w:t>
      </w:r>
      <w:hyperlink r:id="rId33" w:history="1">
        <w:r>
          <w:rPr>
            <w:rStyle w:val="a4"/>
          </w:rPr>
          <w:t>вступающие в силу</w:t>
        </w:r>
      </w:hyperlink>
      <w:r>
        <w:t xml:space="preserve"> с 1 января 2005 г.</w:t>
      </w:r>
    </w:p>
    <w:bookmarkEnd w:id="23"/>
    <w:p w:rsidR="00000000" w:rsidRDefault="0005308C">
      <w:pPr>
        <w:pStyle w:val="a7"/>
      </w:pPr>
      <w:r>
        <w:fldChar w:fldCharType="begin"/>
      </w:r>
      <w:r>
        <w:instrText>HYPERLINK "http://ivo.garant.ru/document?id=3899132&amp;sub=91"</w:instrText>
      </w:r>
      <w:r>
        <w:fldChar w:fldCharType="separate"/>
      </w:r>
      <w:r>
        <w:rPr>
          <w:rStyle w:val="a4"/>
        </w:rPr>
        <w:t>См. текст статьи в предыдущей редакци</w:t>
      </w:r>
      <w:r>
        <w:rPr>
          <w:rStyle w:val="a4"/>
        </w:rPr>
        <w:t>и</w:t>
      </w:r>
      <w:r>
        <w:fldChar w:fldCharType="end"/>
      </w:r>
    </w:p>
    <w:p w:rsidR="00000000" w:rsidRDefault="0005308C">
      <w:r>
        <w:rPr>
          <w:rStyle w:val="a3"/>
        </w:rPr>
        <w:t>Статья 9.1.</w:t>
      </w:r>
      <w:r>
        <w:t xml:space="preserve">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w:t>
      </w:r>
      <w:r>
        <w:t>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 уста</w:t>
      </w:r>
      <w:r>
        <w:t>новленном законодательством Российской Федерации и законодательством субъектов Российской Федерации, нормативными правовыми актами органов местного самоуправления соответствующих муниципальных образований.</w:t>
      </w:r>
    </w:p>
    <w:p w:rsidR="00000000" w:rsidRDefault="0005308C"/>
    <w:p w:rsidR="00000000" w:rsidRDefault="0005308C">
      <w:bookmarkStart w:id="24" w:name="sub_10"/>
      <w:r>
        <w:rPr>
          <w:rStyle w:val="a3"/>
        </w:rPr>
        <w:t>Статья 10.</w:t>
      </w:r>
      <w:r>
        <w:t xml:space="preserve"> </w:t>
      </w:r>
      <w:hyperlink r:id="rId34" w:history="1">
        <w:r>
          <w:rPr>
            <w:rStyle w:val="a4"/>
          </w:rPr>
          <w:t>Утратила силу</w:t>
        </w:r>
      </w:hyperlink>
      <w:r>
        <w:t xml:space="preserve"> с 1 марта 2005 г.</w:t>
      </w:r>
    </w:p>
    <w:bookmarkEnd w:id="24"/>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35" w:history="1">
        <w:r>
          <w:rPr>
            <w:rStyle w:val="a4"/>
          </w:rPr>
          <w:t>статьи 10</w:t>
        </w:r>
      </w:hyperlink>
    </w:p>
    <w:p w:rsidR="00000000" w:rsidRDefault="0005308C">
      <w:pPr>
        <w:pStyle w:val="a7"/>
      </w:pPr>
    </w:p>
    <w:bookmarkStart w:id="25" w:name="sub_11"/>
    <w:p w:rsidR="00000000" w:rsidRDefault="0005308C">
      <w:pPr>
        <w:pStyle w:val="a7"/>
      </w:pPr>
      <w:r>
        <w:fldChar w:fldCharType="begin"/>
      </w:r>
      <w:r>
        <w:instrText>HYPERLINK "http://ivo.garant.ru/document?id=12026830&amp;sub=112"</w:instrText>
      </w:r>
      <w:r>
        <w:fldChar w:fldCharType="separate"/>
      </w:r>
      <w:r>
        <w:rPr>
          <w:rStyle w:val="a4"/>
        </w:rPr>
        <w:t>Федеральным законом</w:t>
      </w:r>
      <w:r>
        <w:fldChar w:fldCharType="end"/>
      </w:r>
      <w:r>
        <w:t xml:space="preserve"> от 20 мая 2002 г. N 55-ФЗ в наименование раздела II настоящего Закона внесены изменения</w:t>
      </w:r>
    </w:p>
    <w:bookmarkEnd w:id="25"/>
    <w:p w:rsidR="00000000" w:rsidRDefault="0005308C">
      <w:pPr>
        <w:pStyle w:val="a7"/>
      </w:pPr>
      <w:r>
        <w:lastRenderedPageBreak/>
        <w:fldChar w:fldCharType="begin"/>
      </w:r>
      <w:r>
        <w:instrText>HYPERLINK "http://ivo.garant.ru/document?id=3860862&amp;sub=11"</w:instrText>
      </w:r>
      <w:r>
        <w:fldChar w:fldCharType="separate"/>
      </w:r>
      <w:r>
        <w:rPr>
          <w:rStyle w:val="a4"/>
        </w:rPr>
        <w:t>См. текст наименования в предыдущей редакции</w:t>
      </w:r>
      <w:r>
        <w:fldChar w:fldCharType="end"/>
      </w:r>
    </w:p>
    <w:p w:rsidR="00000000" w:rsidRDefault="0005308C">
      <w:pPr>
        <w:pStyle w:val="1"/>
      </w:pPr>
      <w:r>
        <w:t>Раздел II. Основные принципы и у</w:t>
      </w:r>
      <w:r>
        <w:t>словия приватизации жилых помещений</w:t>
      </w:r>
    </w:p>
    <w:p w:rsidR="00000000" w:rsidRDefault="0005308C"/>
    <w:p w:rsidR="00000000" w:rsidRDefault="0005308C">
      <w:pPr>
        <w:pStyle w:val="a6"/>
        <w:rPr>
          <w:color w:val="000000"/>
          <w:sz w:val="16"/>
          <w:szCs w:val="16"/>
        </w:rPr>
      </w:pPr>
      <w:bookmarkStart w:id="26" w:name="sub_10000"/>
      <w:r>
        <w:rPr>
          <w:color w:val="000000"/>
          <w:sz w:val="16"/>
          <w:szCs w:val="16"/>
        </w:rPr>
        <w:t>Информация об изменениях:</w:t>
      </w:r>
    </w:p>
    <w:bookmarkEnd w:id="26"/>
    <w:p w:rsidR="00000000" w:rsidRDefault="0005308C">
      <w:pPr>
        <w:pStyle w:val="a7"/>
      </w:pPr>
      <w:r>
        <w:fldChar w:fldCharType="begin"/>
      </w:r>
      <w:r>
        <w:instrText>HYPERLINK "http://ivo.garant.ru/document?id=70142442&amp;sub=12"</w:instrText>
      </w:r>
      <w:r>
        <w:fldChar w:fldCharType="separate"/>
      </w:r>
      <w:r>
        <w:rPr>
          <w:rStyle w:val="a4"/>
        </w:rPr>
        <w:t>Федеральным законом</w:t>
      </w:r>
      <w:r>
        <w:fldChar w:fldCharType="end"/>
      </w:r>
      <w:r>
        <w:t xml:space="preserve"> от 16 октября 2012 г. N 170-ФЗ в статью 11 настоящего Закона внесены изменения</w:t>
      </w:r>
    </w:p>
    <w:p w:rsidR="00000000" w:rsidRDefault="0005308C">
      <w:pPr>
        <w:pStyle w:val="a7"/>
      </w:pPr>
      <w:hyperlink r:id="rId36" w:history="1">
        <w:r>
          <w:rPr>
            <w:rStyle w:val="a4"/>
          </w:rPr>
          <w:t>См. текст статьи в предыдущей редакции</w:t>
        </w:r>
      </w:hyperlink>
    </w:p>
    <w:p w:rsidR="00000000" w:rsidRDefault="0005308C">
      <w:r>
        <w:rPr>
          <w:rStyle w:val="a3"/>
        </w:rPr>
        <w:t xml:space="preserve">Статья 11. </w:t>
      </w:r>
      <w: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w:t>
      </w:r>
      <w:r>
        <w:t>ом фонде социального использования один раз.</w:t>
      </w:r>
    </w:p>
    <w:p w:rsidR="00000000" w:rsidRDefault="0005308C">
      <w:bookmarkStart w:id="27" w:name="sub_1102"/>
      <w: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w:t>
      </w:r>
      <w:r>
        <w:t>ьном жилищном фонде после достижения ими совершеннолетия.</w:t>
      </w:r>
    </w:p>
    <w:bookmarkEnd w:id="27"/>
    <w:p w:rsidR="00000000" w:rsidRDefault="0005308C"/>
    <w:p w:rsidR="00000000" w:rsidRDefault="0005308C">
      <w:bookmarkStart w:id="28" w:name="sub_12"/>
      <w:r>
        <w:rPr>
          <w:rStyle w:val="a3"/>
        </w:rPr>
        <w:t>Статья 12.</w:t>
      </w:r>
      <w:r>
        <w:t xml:space="preserve"> </w:t>
      </w:r>
      <w:hyperlink r:id="rId37" w:history="1">
        <w:r>
          <w:rPr>
            <w:rStyle w:val="a4"/>
          </w:rPr>
          <w:t>Утратила силу</w:t>
        </w:r>
      </w:hyperlink>
      <w:r>
        <w:t>.</w:t>
      </w:r>
    </w:p>
    <w:bookmarkEnd w:id="28"/>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38" w:history="1">
        <w:r>
          <w:rPr>
            <w:rStyle w:val="a4"/>
          </w:rPr>
          <w:t>статьи 12</w:t>
        </w:r>
      </w:hyperlink>
    </w:p>
    <w:p w:rsidR="00000000" w:rsidRDefault="0005308C">
      <w:pPr>
        <w:pStyle w:val="a7"/>
      </w:pPr>
    </w:p>
    <w:p w:rsidR="00000000" w:rsidRDefault="0005308C">
      <w:bookmarkStart w:id="29" w:name="sub_13"/>
      <w:r>
        <w:rPr>
          <w:rStyle w:val="a3"/>
        </w:rPr>
        <w:t>Статья 13.</w:t>
      </w:r>
      <w:r>
        <w:t xml:space="preserve"> </w:t>
      </w:r>
      <w:hyperlink r:id="rId39" w:history="1">
        <w:r>
          <w:rPr>
            <w:rStyle w:val="a4"/>
          </w:rPr>
          <w:t>Утратила силу</w:t>
        </w:r>
      </w:hyperlink>
      <w:r>
        <w:t>.</w:t>
      </w:r>
    </w:p>
    <w:bookmarkEnd w:id="29"/>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40" w:history="1">
        <w:r>
          <w:rPr>
            <w:rStyle w:val="a4"/>
          </w:rPr>
          <w:t>статьи 13</w:t>
        </w:r>
      </w:hyperlink>
    </w:p>
    <w:p w:rsidR="00000000" w:rsidRDefault="0005308C">
      <w:pPr>
        <w:pStyle w:val="a7"/>
      </w:pPr>
    </w:p>
    <w:p w:rsidR="00000000" w:rsidRDefault="0005308C">
      <w:bookmarkStart w:id="30" w:name="sub_14"/>
      <w:r>
        <w:rPr>
          <w:rStyle w:val="a3"/>
        </w:rPr>
        <w:t>Статья 14.</w:t>
      </w:r>
      <w:r>
        <w:t xml:space="preserve"> </w:t>
      </w:r>
      <w:hyperlink r:id="rId41" w:history="1">
        <w:r>
          <w:rPr>
            <w:rStyle w:val="a4"/>
          </w:rPr>
          <w:t>Утратила силу</w:t>
        </w:r>
      </w:hyperlink>
      <w:r>
        <w:t>.</w:t>
      </w:r>
    </w:p>
    <w:bookmarkEnd w:id="30"/>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42" w:history="1">
        <w:r>
          <w:rPr>
            <w:rStyle w:val="a4"/>
          </w:rPr>
          <w:t>статьи 14</w:t>
        </w:r>
      </w:hyperlink>
    </w:p>
    <w:p w:rsidR="00000000" w:rsidRDefault="0005308C">
      <w:pPr>
        <w:pStyle w:val="a7"/>
      </w:pPr>
    </w:p>
    <w:p w:rsidR="00000000" w:rsidRDefault="0005308C">
      <w:bookmarkStart w:id="31" w:name="sub_15"/>
      <w:r>
        <w:rPr>
          <w:rStyle w:val="a3"/>
        </w:rPr>
        <w:t>Статья 15.</w:t>
      </w:r>
      <w:r>
        <w:t xml:space="preserve"> </w:t>
      </w:r>
      <w:hyperlink r:id="rId43" w:history="1">
        <w:r>
          <w:rPr>
            <w:rStyle w:val="a4"/>
          </w:rPr>
          <w:t>Утратила силу</w:t>
        </w:r>
      </w:hyperlink>
      <w:r>
        <w:t>.</w:t>
      </w:r>
    </w:p>
    <w:bookmarkEnd w:id="31"/>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44" w:history="1">
        <w:r>
          <w:rPr>
            <w:rStyle w:val="a4"/>
          </w:rPr>
          <w:t>статьи 15</w:t>
        </w:r>
      </w:hyperlink>
    </w:p>
    <w:p w:rsidR="00000000" w:rsidRDefault="0005308C">
      <w:pPr>
        <w:pStyle w:val="a7"/>
      </w:pPr>
    </w:p>
    <w:p w:rsidR="00000000" w:rsidRDefault="0005308C">
      <w:pPr>
        <w:pStyle w:val="a7"/>
      </w:pPr>
      <w:bookmarkStart w:id="32" w:name="sub_16"/>
      <w:r>
        <w:t xml:space="preserve">Статья 16 изменена с 20 декабря 2017 г. - </w:t>
      </w:r>
      <w:hyperlink r:id="rId45" w:history="1">
        <w:r>
          <w:rPr>
            <w:rStyle w:val="a4"/>
          </w:rPr>
          <w:t>Федеральный закон</w:t>
        </w:r>
      </w:hyperlink>
      <w:r>
        <w:t xml:space="preserve"> от 20 декабря 2017 г. N 399-ФЗ</w:t>
      </w:r>
    </w:p>
    <w:bookmarkEnd w:id="32"/>
    <w:p w:rsidR="00000000" w:rsidRDefault="0005308C">
      <w:pPr>
        <w:pStyle w:val="a7"/>
      </w:pPr>
      <w:r>
        <w:fldChar w:fldCharType="begin"/>
      </w:r>
      <w:r>
        <w:instrText>HYPERLINK "http://ivo.garant.ru/document?id=57313675&amp;sub=16"</w:instrText>
      </w:r>
      <w:r>
        <w:fldChar w:fldCharType="separate"/>
      </w:r>
      <w:r>
        <w:rPr>
          <w:rStyle w:val="a4"/>
        </w:rPr>
        <w:t>См. предыдущую редакцию</w:t>
      </w:r>
      <w:r>
        <w:fldChar w:fldCharType="end"/>
      </w:r>
    </w:p>
    <w:p w:rsidR="00000000" w:rsidRDefault="0005308C">
      <w:r>
        <w:rPr>
          <w:rStyle w:val="a3"/>
        </w:rPr>
        <w:t>Статья 16.</w:t>
      </w:r>
      <w:r>
        <w:t xml:space="preserve"> Приватизация занимаемых гражданами жилых помещений в домах, требующих капитального ремонта, осуществляется в соответствии с настоящим Законом. При этом за бывшим наймодателем сохраняется обязанность производить капитальный ремонт дома в соответствии с нор</w:t>
      </w:r>
      <w:r>
        <w:t>мами содержания, эксплуатации и ремонта жилищного фонда в порядке, установленном жилищным законодательством Российской Федерации.</w:t>
      </w:r>
    </w:p>
    <w:p w:rsidR="00000000" w:rsidRDefault="0005308C">
      <w:pPr>
        <w:pStyle w:val="a6"/>
        <w:rPr>
          <w:color w:val="000000"/>
          <w:sz w:val="16"/>
          <w:szCs w:val="16"/>
        </w:rPr>
      </w:pPr>
      <w:r>
        <w:rPr>
          <w:color w:val="000000"/>
          <w:sz w:val="16"/>
          <w:szCs w:val="16"/>
        </w:rPr>
        <w:t>ГАРАНТ:</w:t>
      </w:r>
    </w:p>
    <w:p w:rsidR="00000000" w:rsidRDefault="0005308C">
      <w:pPr>
        <w:pStyle w:val="a6"/>
      </w:pPr>
      <w:r>
        <w:t xml:space="preserve">Согласно </w:t>
      </w:r>
      <w:hyperlink r:id="rId46" w:history="1">
        <w:r>
          <w:rPr>
            <w:rStyle w:val="a4"/>
          </w:rPr>
          <w:t>Постановлению</w:t>
        </w:r>
      </w:hyperlink>
      <w:r>
        <w:t xml:space="preserve"> Конституционного Суда РФ от 1</w:t>
      </w:r>
      <w:r>
        <w:t xml:space="preserve">2 апреля 2016 г. N 10-П федеральному законодателю надлежит установить механизм исполнения сохраненной за бывшим наймодателем обязанности, согласованный с закрепленным в </w:t>
      </w:r>
      <w:hyperlink r:id="rId47" w:history="1">
        <w:r>
          <w:rPr>
            <w:rStyle w:val="a4"/>
          </w:rPr>
          <w:t>Жилищном кодексе</w:t>
        </w:r>
      </w:hyperlink>
      <w:r>
        <w:t xml:space="preserve"> РФ по</w:t>
      </w:r>
      <w:r>
        <w:t>рядком проведения капитального ремонта общего имущества в многоквартирных домах</w:t>
      </w:r>
    </w:p>
    <w:p w:rsidR="00000000" w:rsidRDefault="0005308C">
      <w:pPr>
        <w:pStyle w:val="a6"/>
      </w:pPr>
    </w:p>
    <w:p w:rsidR="00000000" w:rsidRDefault="0005308C">
      <w:pPr>
        <w:pStyle w:val="a6"/>
        <w:rPr>
          <w:color w:val="000000"/>
          <w:sz w:val="16"/>
          <w:szCs w:val="16"/>
        </w:rPr>
      </w:pPr>
      <w:bookmarkStart w:id="33" w:name="sub_17"/>
      <w:r>
        <w:rPr>
          <w:color w:val="000000"/>
          <w:sz w:val="16"/>
          <w:szCs w:val="16"/>
        </w:rPr>
        <w:t>Информация об изменениях:</w:t>
      </w:r>
    </w:p>
    <w:bookmarkEnd w:id="33"/>
    <w:p w:rsidR="00000000" w:rsidRDefault="0005308C">
      <w:pPr>
        <w:pStyle w:val="a7"/>
      </w:pPr>
      <w:r>
        <w:fldChar w:fldCharType="begin"/>
      </w:r>
      <w:r>
        <w:instrText>HYPERLINK "http://ivo.garant.ru/document?id=12026830&amp;sub=115"</w:instrText>
      </w:r>
      <w:r>
        <w:fldChar w:fldCharType="separate"/>
      </w:r>
      <w:r>
        <w:rPr>
          <w:rStyle w:val="a4"/>
        </w:rPr>
        <w:t>Федеральным законом</w:t>
      </w:r>
      <w:r>
        <w:fldChar w:fldCharType="end"/>
      </w:r>
      <w:r>
        <w:t xml:space="preserve"> от 20 мая 2002 г. N 55-ФЗ в статью 17 настоящего Зако</w:t>
      </w:r>
      <w:r>
        <w:t>на внесены изменения</w:t>
      </w:r>
    </w:p>
    <w:p w:rsidR="00000000" w:rsidRDefault="0005308C">
      <w:pPr>
        <w:pStyle w:val="a7"/>
      </w:pPr>
      <w:hyperlink r:id="rId48" w:history="1">
        <w:r>
          <w:rPr>
            <w:rStyle w:val="a4"/>
          </w:rPr>
          <w:t>См. текст статьи в предыдущей редакции</w:t>
        </w:r>
      </w:hyperlink>
    </w:p>
    <w:p w:rsidR="00000000" w:rsidRDefault="0005308C">
      <w:r>
        <w:rPr>
          <w:rStyle w:val="a3"/>
        </w:rPr>
        <w:t>Статья 17.</w:t>
      </w:r>
      <w:r>
        <w:t xml:space="preserve"> Органы государственной власти или органы местного самоуправления, предприятия, учреждения вправе выкупать у граждан с их со</w:t>
      </w:r>
      <w:r>
        <w:t>гласия жилые помещения, принадлежащие им на праве собственности, с целью более рационального их перераспределения.</w:t>
      </w:r>
    </w:p>
    <w:p w:rsidR="00000000" w:rsidRDefault="0005308C"/>
    <w:p w:rsidR="00000000" w:rsidRDefault="0005308C">
      <w:pPr>
        <w:pStyle w:val="a6"/>
        <w:rPr>
          <w:color w:val="000000"/>
          <w:sz w:val="16"/>
          <w:szCs w:val="16"/>
        </w:rPr>
      </w:pPr>
      <w:bookmarkStart w:id="34" w:name="sub_18"/>
      <w:r>
        <w:rPr>
          <w:color w:val="000000"/>
          <w:sz w:val="16"/>
          <w:szCs w:val="16"/>
        </w:rPr>
        <w:t>Информация об изменениях:</w:t>
      </w:r>
    </w:p>
    <w:bookmarkEnd w:id="34"/>
    <w:p w:rsidR="00000000" w:rsidRDefault="0005308C">
      <w:pPr>
        <w:pStyle w:val="a7"/>
      </w:pPr>
      <w:r>
        <w:fldChar w:fldCharType="begin"/>
      </w:r>
      <w:r>
        <w:instrText>HYPERLINK "http://ivo.garant.ru/document?id=12036676&amp;sub=4000000"</w:instrText>
      </w:r>
      <w:r>
        <w:fldChar w:fldCharType="separate"/>
      </w:r>
      <w:r>
        <w:rPr>
          <w:rStyle w:val="a4"/>
        </w:rPr>
        <w:t>Федеральным законом</w:t>
      </w:r>
      <w:r>
        <w:fldChar w:fldCharType="end"/>
      </w:r>
      <w:r>
        <w:t xml:space="preserve"> от 22 августа </w:t>
      </w:r>
      <w:r>
        <w:t xml:space="preserve">2004 г. N 122-ФЗ в статью 18 настоящего Закона внесены изменения, </w:t>
      </w:r>
      <w:hyperlink r:id="rId49" w:history="1">
        <w:r>
          <w:rPr>
            <w:rStyle w:val="a4"/>
          </w:rPr>
          <w:t>вступающие в силу</w:t>
        </w:r>
      </w:hyperlink>
      <w:r>
        <w:t xml:space="preserve"> с 1 января 2005 г.</w:t>
      </w:r>
    </w:p>
    <w:p w:rsidR="00000000" w:rsidRDefault="0005308C">
      <w:pPr>
        <w:pStyle w:val="a7"/>
      </w:pPr>
      <w:hyperlink r:id="rId50" w:history="1">
        <w:r>
          <w:rPr>
            <w:rStyle w:val="a4"/>
          </w:rPr>
          <w:t>См. текст статьи в преды</w:t>
        </w:r>
        <w:r>
          <w:rPr>
            <w:rStyle w:val="a4"/>
          </w:rPr>
          <w:t>дущей редакции</w:t>
        </w:r>
      </w:hyperlink>
    </w:p>
    <w:p w:rsidR="00000000" w:rsidRDefault="0005308C">
      <w:r>
        <w:rPr>
          <w:rStyle w:val="a3"/>
        </w:rPr>
        <w:t>Статья 18.</w:t>
      </w:r>
      <w:r>
        <w:t xml:space="preserve"> 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оперативном управлении учреждений, долж</w:t>
      </w:r>
      <w:r>
        <w:t>ен быть передан в хозяйственное ведение или оперативное управление правопреемников этих предприятий, учреждений (если они определены) либо в ведение органов местного самоуправления поселений в установленном порядке с сохранением всех жилищных прав граждан,</w:t>
      </w:r>
      <w:r>
        <w:t xml:space="preserve"> в том числе права на приватизацию жилых помещений.</w:t>
      </w:r>
    </w:p>
    <w:p w:rsidR="00000000" w:rsidRDefault="0005308C"/>
    <w:p w:rsidR="00000000" w:rsidRDefault="0005308C">
      <w:bookmarkStart w:id="35" w:name="sub_19"/>
      <w:r>
        <w:rPr>
          <w:rStyle w:val="a3"/>
        </w:rPr>
        <w:t>Статья 19.</w:t>
      </w:r>
      <w:r>
        <w:t xml:space="preserve"> </w:t>
      </w:r>
      <w:hyperlink r:id="rId51" w:history="1">
        <w:r>
          <w:rPr>
            <w:rStyle w:val="a4"/>
          </w:rPr>
          <w:t>Утратила силу</w:t>
        </w:r>
      </w:hyperlink>
      <w:r>
        <w:t>.</w:t>
      </w:r>
    </w:p>
    <w:bookmarkEnd w:id="35"/>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52" w:history="1">
        <w:r>
          <w:rPr>
            <w:rStyle w:val="a4"/>
          </w:rPr>
          <w:t>статьи 19</w:t>
        </w:r>
      </w:hyperlink>
    </w:p>
    <w:p w:rsidR="00000000" w:rsidRDefault="0005308C">
      <w:pPr>
        <w:pStyle w:val="a7"/>
      </w:pPr>
    </w:p>
    <w:p w:rsidR="00000000" w:rsidRDefault="0005308C">
      <w:bookmarkStart w:id="36" w:name="sub_20"/>
      <w:r>
        <w:rPr>
          <w:rStyle w:val="a3"/>
        </w:rPr>
        <w:t>Статья 20.</w:t>
      </w:r>
      <w:r>
        <w:t xml:space="preserve"> </w:t>
      </w:r>
      <w:hyperlink r:id="rId53" w:history="1">
        <w:r>
          <w:rPr>
            <w:rStyle w:val="a4"/>
          </w:rPr>
          <w:t>Утратила силу</w:t>
        </w:r>
      </w:hyperlink>
      <w:r>
        <w:t>.</w:t>
      </w:r>
    </w:p>
    <w:bookmarkEnd w:id="36"/>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54" w:history="1">
        <w:r>
          <w:rPr>
            <w:rStyle w:val="a4"/>
          </w:rPr>
          <w:t>статьи 20</w:t>
        </w:r>
      </w:hyperlink>
    </w:p>
    <w:p w:rsidR="00000000" w:rsidRDefault="0005308C">
      <w:pPr>
        <w:pStyle w:val="a7"/>
      </w:pPr>
    </w:p>
    <w:p w:rsidR="00000000" w:rsidRDefault="0005308C">
      <w:pPr>
        <w:pStyle w:val="1"/>
      </w:pPr>
      <w:bookmarkStart w:id="37" w:name="sub_21"/>
      <w:r>
        <w:t xml:space="preserve">Раздел III. Обслуживание и </w:t>
      </w:r>
      <w:r>
        <w:t>ремонт приватизированных жилых помещений</w:t>
      </w:r>
    </w:p>
    <w:bookmarkEnd w:id="37"/>
    <w:p w:rsidR="00000000" w:rsidRDefault="0005308C"/>
    <w:p w:rsidR="00000000" w:rsidRDefault="0005308C">
      <w:hyperlink r:id="rId55" w:history="1">
        <w:r>
          <w:rPr>
            <w:rStyle w:val="a4"/>
          </w:rPr>
          <w:t>Утратил силу</w:t>
        </w:r>
      </w:hyperlink>
      <w:r>
        <w:t xml:space="preserve"> с 1 марта 2005 г.</w:t>
      </w:r>
    </w:p>
    <w:p w:rsidR="00000000" w:rsidRDefault="0005308C">
      <w:pPr>
        <w:pStyle w:val="a6"/>
        <w:rPr>
          <w:color w:val="000000"/>
          <w:sz w:val="16"/>
          <w:szCs w:val="16"/>
        </w:rPr>
      </w:pPr>
      <w:r>
        <w:rPr>
          <w:color w:val="000000"/>
          <w:sz w:val="16"/>
          <w:szCs w:val="16"/>
        </w:rPr>
        <w:t>Информация об изменениях:</w:t>
      </w:r>
    </w:p>
    <w:p w:rsidR="00000000" w:rsidRDefault="0005308C">
      <w:pPr>
        <w:pStyle w:val="a7"/>
      </w:pPr>
      <w:r>
        <w:t xml:space="preserve">См. текст </w:t>
      </w:r>
      <w:hyperlink r:id="rId56" w:history="1">
        <w:r>
          <w:rPr>
            <w:rStyle w:val="a4"/>
          </w:rPr>
          <w:t>раздела III</w:t>
        </w:r>
      </w:hyperlink>
    </w:p>
    <w:p w:rsidR="00000000" w:rsidRDefault="0005308C">
      <w:pPr>
        <w:pStyle w:val="a7"/>
      </w:pPr>
    </w:p>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05308C">
            <w:pPr>
              <w:pStyle w:val="ac"/>
            </w:pPr>
            <w:r>
              <w:t>Председатель Верховного Совета</w:t>
            </w:r>
            <w:r>
              <w:br/>
              <w:t>РСФСР</w:t>
            </w:r>
          </w:p>
        </w:tc>
        <w:tc>
          <w:tcPr>
            <w:tcW w:w="3432" w:type="dxa"/>
            <w:tcBorders>
              <w:top w:val="nil"/>
              <w:left w:val="nil"/>
              <w:bottom w:val="nil"/>
              <w:right w:val="nil"/>
            </w:tcBorders>
          </w:tcPr>
          <w:p w:rsidR="00000000" w:rsidRDefault="0005308C">
            <w:pPr>
              <w:pStyle w:val="aa"/>
              <w:jc w:val="right"/>
            </w:pPr>
            <w:r>
              <w:t>Б.Н. Ельцин.</w:t>
            </w:r>
          </w:p>
        </w:tc>
      </w:tr>
    </w:tbl>
    <w:p w:rsidR="00000000" w:rsidRDefault="0005308C"/>
    <w:p w:rsidR="00000000" w:rsidRDefault="0005308C">
      <w:pPr>
        <w:pStyle w:val="ac"/>
        <w:ind w:left="559"/>
      </w:pPr>
      <w:r>
        <w:t>Москва,</w:t>
      </w:r>
    </w:p>
    <w:p w:rsidR="00000000" w:rsidRDefault="0005308C">
      <w:pPr>
        <w:pStyle w:val="ac"/>
        <w:ind w:left="559"/>
      </w:pPr>
      <w:r>
        <w:t>Дом Советов РСФСР,</w:t>
      </w:r>
    </w:p>
    <w:p w:rsidR="00000000" w:rsidRDefault="0005308C">
      <w:pPr>
        <w:pStyle w:val="ac"/>
        <w:ind w:left="559"/>
      </w:pPr>
      <w:r>
        <w:t>4 июля 1991 года</w:t>
      </w:r>
    </w:p>
    <w:p w:rsidR="0005308C" w:rsidRDefault="0005308C"/>
    <w:sectPr w:rsidR="0005308C">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7B"/>
    <w:rsid w:val="0005308C"/>
    <w:rsid w:val="0075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01517&amp;sub=0" TargetMode="External"/><Relationship Id="rId18" Type="http://schemas.openxmlformats.org/officeDocument/2006/relationships/hyperlink" Target="http://ivo.garant.ru/document?id=10036384&amp;sub=0" TargetMode="External"/><Relationship Id="rId26" Type="http://schemas.openxmlformats.org/officeDocument/2006/relationships/hyperlink" Target="http://ivo.garant.ru/document?id=12036676&amp;sub=155000000" TargetMode="External"/><Relationship Id="rId39" Type="http://schemas.openxmlformats.org/officeDocument/2006/relationships/hyperlink" Target="http://ivo.garant.ru/document?id=2206869&amp;sub=12" TargetMode="External"/><Relationship Id="rId21" Type="http://schemas.openxmlformats.org/officeDocument/2006/relationships/hyperlink" Target="http://ivo.garant.ru/document?id=5128672&amp;sub=4" TargetMode="External"/><Relationship Id="rId34" Type="http://schemas.openxmlformats.org/officeDocument/2006/relationships/hyperlink" Target="http://ivo.garant.ru/document?id=12038290&amp;sub=2" TargetMode="External"/><Relationship Id="rId42" Type="http://schemas.openxmlformats.org/officeDocument/2006/relationships/hyperlink" Target="http://ivo.garant.ru/document?id=3860868&amp;sub=14" TargetMode="External"/><Relationship Id="rId47" Type="http://schemas.openxmlformats.org/officeDocument/2006/relationships/hyperlink" Target="http://ivo.garant.ru/document?id=12038291&amp;sub=1500" TargetMode="External"/><Relationship Id="rId50" Type="http://schemas.openxmlformats.org/officeDocument/2006/relationships/hyperlink" Target="http://ivo.garant.ru/document?id=3899132&amp;sub=18" TargetMode="External"/><Relationship Id="rId55" Type="http://schemas.openxmlformats.org/officeDocument/2006/relationships/hyperlink" Target="http://ivo.garant.ru/document?id=12038290&amp;sub=2" TargetMode="External"/><Relationship Id="rId7" Type="http://schemas.openxmlformats.org/officeDocument/2006/relationships/hyperlink" Target="http://ivo.garant.ru/document?id=3860868&amp;sub=0" TargetMode="External"/><Relationship Id="rId2" Type="http://schemas.openxmlformats.org/officeDocument/2006/relationships/styles" Target="styles.xml"/><Relationship Id="rId16" Type="http://schemas.openxmlformats.org/officeDocument/2006/relationships/hyperlink" Target="http://ivo.garant.ru/document?id=57947229&amp;sub=2" TargetMode="External"/><Relationship Id="rId29" Type="http://schemas.openxmlformats.org/officeDocument/2006/relationships/hyperlink" Target="http://ivo.garant.ru/document?id=12059043&amp;sub=1000" TargetMode="External"/><Relationship Id="rId11" Type="http://schemas.openxmlformats.org/officeDocument/2006/relationships/hyperlink" Target="http://ivo.garant.ru/document?id=2206405&amp;sub=100" TargetMode="External"/><Relationship Id="rId24" Type="http://schemas.openxmlformats.org/officeDocument/2006/relationships/hyperlink" Target="http://ivo.garant.ru/document?id=12026830&amp;sub=106" TargetMode="External"/><Relationship Id="rId32" Type="http://schemas.openxmlformats.org/officeDocument/2006/relationships/hyperlink" Target="http://ivo.garant.ru/document?id=3899277&amp;sub=9" TargetMode="External"/><Relationship Id="rId37" Type="http://schemas.openxmlformats.org/officeDocument/2006/relationships/hyperlink" Target="http://ivo.garant.ru/document?id=2206869&amp;sub=12" TargetMode="External"/><Relationship Id="rId40" Type="http://schemas.openxmlformats.org/officeDocument/2006/relationships/hyperlink" Target="http://ivo.garant.ru/document?id=3860868&amp;sub=13" TargetMode="External"/><Relationship Id="rId45" Type="http://schemas.openxmlformats.org/officeDocument/2006/relationships/hyperlink" Target="http://ivo.garant.ru/document?id=71738152&amp;sub=2" TargetMode="External"/><Relationship Id="rId53" Type="http://schemas.openxmlformats.org/officeDocument/2006/relationships/hyperlink" Target="http://ivo.garant.ru/document?id=2206869&amp;sub=12"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ivo.garant.ru/document?id=12038290&amp;sub=2" TargetMode="External"/><Relationship Id="rId4" Type="http://schemas.openxmlformats.org/officeDocument/2006/relationships/settings" Target="settings.xml"/><Relationship Id="rId9" Type="http://schemas.openxmlformats.org/officeDocument/2006/relationships/hyperlink" Target="http://ivo.garant.ru/document?id=71240184&amp;sub=1" TargetMode="External"/><Relationship Id="rId14" Type="http://schemas.openxmlformats.org/officeDocument/2006/relationships/hyperlink" Target="http://ivo.garant.ru/document?id=3860862&amp;sub=100" TargetMode="External"/><Relationship Id="rId22" Type="http://schemas.openxmlformats.org/officeDocument/2006/relationships/hyperlink" Target="http://ivo.garant.ru/document?id=12029580&amp;sub=11" TargetMode="External"/><Relationship Id="rId27" Type="http://schemas.openxmlformats.org/officeDocument/2006/relationships/hyperlink" Target="http://ivo.garant.ru/document?id=3899132&amp;sub=7" TargetMode="External"/><Relationship Id="rId30" Type="http://schemas.openxmlformats.org/officeDocument/2006/relationships/hyperlink" Target="http://ivo.garant.ru/document?id=3860862&amp;sub=8" TargetMode="External"/><Relationship Id="rId35" Type="http://schemas.openxmlformats.org/officeDocument/2006/relationships/hyperlink" Target="http://ivo.garant.ru/document?id=3899277&amp;sub=10" TargetMode="External"/><Relationship Id="rId43" Type="http://schemas.openxmlformats.org/officeDocument/2006/relationships/hyperlink" Target="http://ivo.garant.ru/document?id=2206869&amp;sub=12" TargetMode="External"/><Relationship Id="rId48" Type="http://schemas.openxmlformats.org/officeDocument/2006/relationships/hyperlink" Target="http://ivo.garant.ru/document?id=3860862&amp;sub=17" TargetMode="External"/><Relationship Id="rId56" Type="http://schemas.openxmlformats.org/officeDocument/2006/relationships/hyperlink" Target="http://ivo.garant.ru/document?id=3899277&amp;sub=21" TargetMode="External"/><Relationship Id="rId8" Type="http://schemas.openxmlformats.org/officeDocument/2006/relationships/hyperlink" Target="http://ivo.garant.ru/document?id=12038290&amp;sub=202" TargetMode="External"/><Relationship Id="rId51" Type="http://schemas.openxmlformats.org/officeDocument/2006/relationships/hyperlink" Target="http://ivo.garant.ru/document?id=2206869&amp;sub=12" TargetMode="External"/><Relationship Id="rId3" Type="http://schemas.microsoft.com/office/2007/relationships/stylesWithEffects" Target="stylesWithEffects.xml"/><Relationship Id="rId12" Type="http://schemas.openxmlformats.org/officeDocument/2006/relationships/hyperlink" Target="http://ivo.garant.ru/document?id=10001979&amp;sub=0" TargetMode="External"/><Relationship Id="rId17" Type="http://schemas.openxmlformats.org/officeDocument/2006/relationships/hyperlink" Target="http://ivo.garant.ru/document?id=82640&amp;sub=0" TargetMode="External"/><Relationship Id="rId25" Type="http://schemas.openxmlformats.org/officeDocument/2006/relationships/hyperlink" Target="http://ivo.garant.ru/document?id=3860862&amp;sub=5" TargetMode="External"/><Relationship Id="rId33" Type="http://schemas.openxmlformats.org/officeDocument/2006/relationships/hyperlink" Target="http://ivo.garant.ru/document?id=12036676&amp;sub=155000000" TargetMode="External"/><Relationship Id="rId38" Type="http://schemas.openxmlformats.org/officeDocument/2006/relationships/hyperlink" Target="http://ivo.garant.ru/document?id=3860868&amp;sub=12" TargetMode="External"/><Relationship Id="rId46" Type="http://schemas.openxmlformats.org/officeDocument/2006/relationships/hyperlink" Target="http://ivo.garant.ru/document?id=71275424&amp;sub=10012" TargetMode="External"/><Relationship Id="rId20" Type="http://schemas.openxmlformats.org/officeDocument/2006/relationships/hyperlink" Target="http://ivo.garant.ru/document?id=3899277&amp;sub=3" TargetMode="External"/><Relationship Id="rId41" Type="http://schemas.openxmlformats.org/officeDocument/2006/relationships/hyperlink" Target="http://ivo.garant.ru/document?id=2206869&amp;sub=12" TargetMode="External"/><Relationship Id="rId54" Type="http://schemas.openxmlformats.org/officeDocument/2006/relationships/hyperlink" Target="http://ivo.garant.ru/document?id=3860868&amp;sub=20" TargetMode="External"/><Relationship Id="rId1" Type="http://schemas.openxmlformats.org/officeDocument/2006/relationships/numbering" Target="numbering.xml"/><Relationship Id="rId6" Type="http://schemas.openxmlformats.org/officeDocument/2006/relationships/hyperlink" Target="http://ivo.garant.ru/document?id=2206869&amp;sub=110" TargetMode="External"/><Relationship Id="rId15" Type="http://schemas.openxmlformats.org/officeDocument/2006/relationships/hyperlink" Target="http://ivo.garant.ru/document?id=3860862&amp;sub=101" TargetMode="External"/><Relationship Id="rId23" Type="http://schemas.openxmlformats.org/officeDocument/2006/relationships/hyperlink" Target="http://ivo.garant.ru/document?id=70056302&amp;sub=111" TargetMode="External"/><Relationship Id="rId28" Type="http://schemas.openxmlformats.org/officeDocument/2006/relationships/hyperlink" Target="http://ivo.garant.ru/document?id=2206405&amp;sub=2000" TargetMode="External"/><Relationship Id="rId36" Type="http://schemas.openxmlformats.org/officeDocument/2006/relationships/hyperlink" Target="http://ivo.garant.ru/document?id=57947229&amp;sub=10000" TargetMode="External"/><Relationship Id="rId49" Type="http://schemas.openxmlformats.org/officeDocument/2006/relationships/hyperlink" Target="http://ivo.garant.ru/document?id=12036676&amp;sub=155000000" TargetMode="External"/><Relationship Id="rId57" Type="http://schemas.openxmlformats.org/officeDocument/2006/relationships/fontTable" Target="fontTable.xml"/><Relationship Id="rId10" Type="http://schemas.openxmlformats.org/officeDocument/2006/relationships/hyperlink" Target="http://ivo.garant.ru/document?id=71516046&amp;sub=11" TargetMode="External"/><Relationship Id="rId31" Type="http://schemas.openxmlformats.org/officeDocument/2006/relationships/hyperlink" Target="http://ivo.garant.ru/document?id=12038290&amp;sub=2" TargetMode="External"/><Relationship Id="rId44" Type="http://schemas.openxmlformats.org/officeDocument/2006/relationships/hyperlink" Target="http://ivo.garant.ru/document?id=3860868&amp;sub=15" TargetMode="External"/><Relationship Id="rId52" Type="http://schemas.openxmlformats.org/officeDocument/2006/relationships/hyperlink" Target="http://ivo.garant.ru/document?id=3860868&amp;sub=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Екатерина Николаевна Сапрыкина</cp:lastModifiedBy>
  <cp:revision>2</cp:revision>
  <dcterms:created xsi:type="dcterms:W3CDTF">2019-01-29T11:46:00Z</dcterms:created>
  <dcterms:modified xsi:type="dcterms:W3CDTF">2019-01-29T11:46:00Z</dcterms:modified>
</cp:coreProperties>
</file>